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BBFC" w14:textId="77777777" w:rsidR="00090DFC" w:rsidRPr="00D929B1" w:rsidRDefault="009D07CD" w:rsidP="00D929B1">
      <w:pPr>
        <w:pStyle w:val="45"/>
        <w:shd w:val="clear" w:color="auto" w:fill="auto"/>
        <w:spacing w:after="0" w:line="240" w:lineRule="auto"/>
        <w:ind w:left="20"/>
        <w:rPr>
          <w:color w:val="auto"/>
          <w:sz w:val="28"/>
          <w:szCs w:val="28"/>
        </w:rPr>
      </w:pPr>
      <w:bookmarkStart w:id="0" w:name="bookmark4"/>
      <w:r w:rsidRPr="00D929B1">
        <w:rPr>
          <w:color w:val="auto"/>
          <w:sz w:val="28"/>
          <w:szCs w:val="28"/>
        </w:rPr>
        <w:t xml:space="preserve">Работа, выполненная в рамках </w:t>
      </w:r>
      <w:r w:rsidR="00CA1D1F" w:rsidRPr="00D929B1">
        <w:rPr>
          <w:color w:val="auto"/>
          <w:sz w:val="28"/>
          <w:szCs w:val="28"/>
        </w:rPr>
        <w:t xml:space="preserve">деятельности </w:t>
      </w:r>
      <w:r w:rsidRPr="00D929B1">
        <w:rPr>
          <w:color w:val="auto"/>
          <w:sz w:val="28"/>
          <w:szCs w:val="28"/>
        </w:rPr>
        <w:t xml:space="preserve">сотрудничающих центров и </w:t>
      </w:r>
      <w:proofErr w:type="spellStart"/>
      <w:r w:rsidRPr="00D929B1">
        <w:rPr>
          <w:color w:val="auto"/>
          <w:sz w:val="28"/>
          <w:szCs w:val="28"/>
        </w:rPr>
        <w:t>референс</w:t>
      </w:r>
      <w:proofErr w:type="spellEnd"/>
      <w:r w:rsidRPr="00D929B1">
        <w:rPr>
          <w:color w:val="auto"/>
          <w:sz w:val="28"/>
          <w:szCs w:val="28"/>
        </w:rPr>
        <w:t xml:space="preserve">-лабораторий ВОЗ, национальных, региональных, координационных центров, </w:t>
      </w:r>
      <w:proofErr w:type="spellStart"/>
      <w:r w:rsidRPr="00D929B1">
        <w:rPr>
          <w:color w:val="auto"/>
          <w:sz w:val="28"/>
          <w:szCs w:val="28"/>
        </w:rPr>
        <w:t>референс</w:t>
      </w:r>
      <w:proofErr w:type="spellEnd"/>
      <w:r w:rsidRPr="00D929B1">
        <w:rPr>
          <w:color w:val="auto"/>
          <w:sz w:val="28"/>
          <w:szCs w:val="28"/>
        </w:rPr>
        <w:t>-центров и др.</w:t>
      </w:r>
      <w:bookmarkEnd w:id="0"/>
    </w:p>
    <w:p w14:paraId="7F3EDDDF" w14:textId="77121DFD" w:rsidR="00EC703E" w:rsidRPr="00D929B1" w:rsidRDefault="00EC703E" w:rsidP="00D929B1">
      <w:pPr>
        <w:pStyle w:val="13"/>
        <w:shd w:val="clear" w:color="auto" w:fill="auto"/>
        <w:spacing w:line="240" w:lineRule="auto"/>
        <w:ind w:left="20" w:firstLine="708"/>
        <w:jc w:val="left"/>
        <w:rPr>
          <w:rStyle w:val="28"/>
          <w:color w:val="auto"/>
          <w:sz w:val="24"/>
        </w:rPr>
      </w:pPr>
      <w:bookmarkStart w:id="1" w:name="_GoBack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969"/>
        <w:gridCol w:w="3969"/>
        <w:gridCol w:w="1389"/>
      </w:tblGrid>
      <w:tr w:rsidR="008438CB" w:rsidRPr="00D929B1" w14:paraId="27BE9FC4" w14:textId="77777777" w:rsidTr="00263490">
        <w:trPr>
          <w:trHeight w:val="998"/>
        </w:trPr>
        <w:tc>
          <w:tcPr>
            <w:tcW w:w="675" w:type="dxa"/>
          </w:tcPr>
          <w:p w14:paraId="37B1D348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5274" w:type="dxa"/>
          </w:tcPr>
          <w:p w14:paraId="3C034959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14:paraId="6521AD27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Полученные результаты </w:t>
            </w:r>
            <w:r w:rsidRPr="00D929B1">
              <w:rPr>
                <w:rFonts w:ascii="Times New Roman" w:eastAsia="SimSun" w:hAnsi="Times New Roman" w:cs="Times New Roman"/>
                <w:color w:val="auto"/>
                <w:lang w:bidi="ar-SA"/>
              </w:rPr>
              <w:t>(краткая аннотация)</w:t>
            </w:r>
          </w:p>
        </w:tc>
        <w:tc>
          <w:tcPr>
            <w:tcW w:w="3969" w:type="dxa"/>
          </w:tcPr>
          <w:p w14:paraId="57FC987E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Исполнители и соисполнители мероприятия</w:t>
            </w:r>
          </w:p>
        </w:tc>
        <w:tc>
          <w:tcPr>
            <w:tcW w:w="1389" w:type="dxa"/>
          </w:tcPr>
          <w:p w14:paraId="1073061F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Сроки исполнения </w:t>
            </w:r>
            <w:r w:rsidRPr="00D929B1">
              <w:rPr>
                <w:rFonts w:ascii="Times New Roman" w:eastAsia="SimSun" w:hAnsi="Times New Roman" w:cs="Times New Roman"/>
                <w:color w:val="auto"/>
                <w:lang w:bidi="ar-SA"/>
              </w:rPr>
              <w:t>(квартал, месяц)</w:t>
            </w:r>
          </w:p>
        </w:tc>
      </w:tr>
      <w:tr w:rsidR="008438CB" w:rsidRPr="00D929B1" w14:paraId="0C2B744B" w14:textId="77777777" w:rsidTr="00263490">
        <w:tc>
          <w:tcPr>
            <w:tcW w:w="675" w:type="dxa"/>
          </w:tcPr>
          <w:p w14:paraId="5703E723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5274" w:type="dxa"/>
          </w:tcPr>
          <w:p w14:paraId="4BC707C0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3969" w:type="dxa"/>
          </w:tcPr>
          <w:p w14:paraId="2D812904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3969" w:type="dxa"/>
          </w:tcPr>
          <w:p w14:paraId="4F0F573E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389" w:type="dxa"/>
          </w:tcPr>
          <w:p w14:paraId="1A92C8BB" w14:textId="77777777" w:rsidR="008438CB" w:rsidRPr="00D929B1" w:rsidRDefault="008438CB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5</w:t>
            </w:r>
          </w:p>
        </w:tc>
      </w:tr>
      <w:tr w:rsidR="00B37AE8" w:rsidRPr="00D929B1" w14:paraId="006740FE" w14:textId="77777777" w:rsidTr="00902C90">
        <w:tc>
          <w:tcPr>
            <w:tcW w:w="15276" w:type="dxa"/>
            <w:gridSpan w:val="5"/>
          </w:tcPr>
          <w:p w14:paraId="00B6D071" w14:textId="44E6B9FE" w:rsidR="00B37AE8" w:rsidRPr="0080587A" w:rsidRDefault="00B37AE8" w:rsidP="00D929B1">
            <w:pPr>
              <w:suppressAutoHyphens/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0587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Работа, выполненная в рамках </w:t>
            </w:r>
            <w:proofErr w:type="spellStart"/>
            <w:r w:rsidR="0080587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  <w:t>Р</w:t>
            </w:r>
            <w:r w:rsidRPr="0080587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  <w:t>еференс</w:t>
            </w:r>
            <w:proofErr w:type="spellEnd"/>
            <w:r w:rsidRPr="0080587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  <w:t>-центра</w:t>
            </w:r>
            <w:r w:rsidR="00041628" w:rsidRPr="0080587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80587A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bidi="ar-SA"/>
              </w:rPr>
              <w:t>по мониторингу за возбудителем бруцеллёза</w:t>
            </w:r>
          </w:p>
        </w:tc>
      </w:tr>
      <w:tr w:rsidR="00B37AE8" w:rsidRPr="00D929B1" w14:paraId="549E1C01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4FDC2" w14:textId="232733B5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7C444" w14:textId="31F76612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Подготовлен и направлен 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проект информационного письма руководителя Службы «Обзор эпидемиологической и эпизоотологической ситуации по бруцеллёзу в мире в 2013-2022 г. и прогноз заболеваемости на 2023 г. в Российской Федерации» (по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386AB" w14:textId="6D34B8E2" w:rsidR="00B37AE8" w:rsidRPr="00D929B1" w:rsidRDefault="00B37AE8" w:rsidP="00D929B1">
            <w:pPr>
              <w:ind w:left="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Представлен анализ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эпизоотолого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-эпидемиологической ситуации по бруцеллёзу в мире в 2013-2022 годах и прогноз на 2022 год в Российской Федерации. Письмо Роспотребнадзора</w:t>
            </w:r>
            <w:r w:rsidR="00E63786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63786">
              <w:rPr>
                <w:rFonts w:ascii="Times New Roman" w:hAnsi="Times New Roman" w:cs="Times New Roman"/>
                <w:color w:val="auto"/>
              </w:rPr>
              <w:t>Вх</w:t>
            </w:r>
            <w:proofErr w:type="spellEnd"/>
            <w:r w:rsidR="00E63786">
              <w:rPr>
                <w:rFonts w:ascii="Times New Roman" w:hAnsi="Times New Roman" w:cs="Times New Roman"/>
                <w:color w:val="auto"/>
              </w:rPr>
              <w:t>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1BFEF12" w14:textId="37224EEC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от 06.03.2023 № 02/3435-2023-32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A96D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74BA820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321B86B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650CB0B0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32E33A56" w14:textId="2B56F483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5241CC62" w14:textId="086B4C20" w:rsidR="00B37AE8" w:rsidRPr="00D929B1" w:rsidRDefault="005109DF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аборатория эпидемиологии:</w:t>
            </w:r>
          </w:p>
          <w:p w14:paraId="414AAEF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Малецкая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О.В.,</w:t>
            </w:r>
          </w:p>
          <w:p w14:paraId="1764AD46" w14:textId="6926C14C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Манин Е.А.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F4770" w14:textId="05D21B1F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29BD0CBB" w14:textId="5AEA729F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C0000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нварь</w:t>
            </w:r>
            <w:r w:rsidR="00474FF6" w:rsidRPr="00D929B1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</w:tr>
      <w:tr w:rsidR="00B37AE8" w:rsidRPr="00D929B1" w14:paraId="243A9A6B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5236F" w14:textId="38E1888F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D47B1" w14:textId="3F40AED1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Участие в организации Коллегии Роспотребнадзора «Об организации эпидемиологического надзора и профилактических мероприятий по бруцеллёзу в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B10E4" w14:textId="7FA62B48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Подготовка информационно-аналитических материалов по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эпизоотолого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-эпидемиологической ситуации по бруцеллёзу в Российской Федерации и проекта решения Коллегии. Исх.</w:t>
            </w:r>
            <w:r w:rsidR="00E63786">
              <w:t xml:space="preserve"> </w:t>
            </w:r>
            <w:r w:rsidR="00E63786" w:rsidRPr="00E63786">
              <w:rPr>
                <w:rFonts w:ascii="Times New Roman" w:hAnsi="Times New Roman" w:cs="Times New Roman"/>
                <w:color w:val="auto"/>
              </w:rPr>
              <w:t>от 07.02.2023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№ 26-30-12/11-216-2023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953E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4C6467E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42F328D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0571A53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73DC90F6" w14:textId="17542A8A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FB226F9" w14:textId="1E93DEB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</w:t>
            </w:r>
            <w:r w:rsidR="00CD30BC" w:rsidRPr="00D929B1">
              <w:rPr>
                <w:rFonts w:ascii="Times New Roman" w:hAnsi="Times New Roman" w:cs="Times New Roman"/>
              </w:rPr>
              <w:t xml:space="preserve"> 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>И.В.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3C6EDC89" w14:textId="42A681ED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="00CD30BC" w:rsidRPr="00D929B1">
              <w:rPr>
                <w:rFonts w:ascii="Times New Roman" w:hAnsi="Times New Roman" w:cs="Times New Roman"/>
              </w:rPr>
              <w:t xml:space="preserve"> 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>А.В.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0F33F" w14:textId="09F9F0F0" w:rsidR="007F0284" w:rsidRPr="009D35F0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D35F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9D35F0">
              <w:t xml:space="preserve"> </w:t>
            </w:r>
            <w:r w:rsidR="009D35F0" w:rsidRPr="009D35F0">
              <w:rPr>
                <w:rFonts w:ascii="Times New Roman" w:hAnsi="Times New Roman" w:cs="Times New Roman"/>
                <w:color w:val="auto"/>
              </w:rPr>
              <w:t>квартал,</w:t>
            </w:r>
          </w:p>
          <w:p w14:paraId="5918B73E" w14:textId="225AA7F7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евраль</w:t>
            </w:r>
            <w:r w:rsidR="00474FF6" w:rsidRPr="00D929B1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</w:tr>
      <w:tr w:rsidR="00B37AE8" w:rsidRPr="00D929B1" w14:paraId="429E29F1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2CCFD" w14:textId="6BA5E75E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9F28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Подготовлена аналитическая статья «Анализ заболеваемости бруцеллёзом и молекулярно-генетическая характеристика</w:t>
            </w:r>
          </w:p>
          <w:p w14:paraId="58BF091C" w14:textId="50C9850C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популяции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бруцелл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на территории Российской Федерации» (по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2080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Статья опубликована в научно-практическом журнале «Проблемы особо опасных инфекций» 2023;(2):61-74</w:t>
            </w:r>
          </w:p>
          <w:p w14:paraId="66FA2E23" w14:textId="7B480424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https://doi.org/10.21055/0370-1069-2023-2-61-74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05C50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Куличенко А.Н</w:t>
            </w:r>
          </w:p>
          <w:p w14:paraId="3E72653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45A1EE6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7044F10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 </w:t>
            </w:r>
          </w:p>
          <w:p w14:paraId="1FDFE8D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6BF57D90" w14:textId="2D27F0F3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</w:t>
            </w:r>
            <w:r w:rsidR="00CD30BC" w:rsidRPr="00D929B1">
              <w:rPr>
                <w:rFonts w:ascii="Times New Roman" w:hAnsi="Times New Roman" w:cs="Times New Roman"/>
              </w:rPr>
              <w:t xml:space="preserve"> 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>И.В.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43DEF340" w14:textId="12F0AB7B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="00CD30BC" w:rsidRPr="00D929B1">
              <w:rPr>
                <w:rFonts w:ascii="Times New Roman" w:hAnsi="Times New Roman" w:cs="Times New Roman"/>
              </w:rPr>
              <w:t xml:space="preserve"> 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>А.В.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5B26B47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Логвиненко О.В., </w:t>
            </w:r>
          </w:p>
          <w:p w14:paraId="76E7223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Ракитина Е.Л., </w:t>
            </w:r>
          </w:p>
          <w:p w14:paraId="1C19372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Костюченко М.В.,</w:t>
            </w:r>
          </w:p>
          <w:p w14:paraId="0E66C265" w14:textId="35D49CE1" w:rsidR="00B37AE8" w:rsidRPr="00D929B1" w:rsidRDefault="005109DF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аборатория биохимии</w:t>
            </w:r>
          </w:p>
          <w:p w14:paraId="173C58A3" w14:textId="14E0847A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Ковалёв</w:t>
            </w:r>
            <w:r w:rsidR="00CD30BC" w:rsidRPr="00D929B1">
              <w:rPr>
                <w:rFonts w:ascii="Times New Roman" w:hAnsi="Times New Roman" w:cs="Times New Roman"/>
              </w:rPr>
              <w:t xml:space="preserve"> 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>Д.А.</w:t>
            </w:r>
            <w:r w:rsidRPr="00D929B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12124AF" w14:textId="78E6E4C6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Кузнецова</w:t>
            </w:r>
            <w:r w:rsidR="00CD30BC" w:rsidRPr="00D929B1">
              <w:rPr>
                <w:rFonts w:ascii="Times New Roman" w:hAnsi="Times New Roman" w:cs="Times New Roman"/>
              </w:rPr>
              <w:t xml:space="preserve"> 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>И.В.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6F88FB47" w14:textId="1D2A82E6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Шапаков</w:t>
            </w:r>
            <w:proofErr w:type="spellEnd"/>
            <w:r w:rsidR="00CD30BC" w:rsidRPr="00D929B1">
              <w:rPr>
                <w:rFonts w:ascii="Times New Roman" w:hAnsi="Times New Roman" w:cs="Times New Roman"/>
                <w:color w:val="auto"/>
              </w:rPr>
              <w:t xml:space="preserve"> Н.А.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751CCB5A" w14:textId="13C98523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Бобрышева</w:t>
            </w:r>
            <w:proofErr w:type="spellEnd"/>
            <w:r w:rsidR="00CD30BC" w:rsidRPr="00D929B1">
              <w:rPr>
                <w:rFonts w:ascii="Times New Roman" w:hAnsi="Times New Roman" w:cs="Times New Roman"/>
                <w:color w:val="auto"/>
              </w:rPr>
              <w:t xml:space="preserve"> О.В.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6CB22B1C" w14:textId="389332F0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Писаренко</w:t>
            </w:r>
            <w:r w:rsidR="00CD30BC" w:rsidRPr="00D929B1">
              <w:rPr>
                <w:rFonts w:ascii="Times New Roman" w:hAnsi="Times New Roman" w:cs="Times New Roman"/>
                <w:color w:val="auto"/>
              </w:rPr>
              <w:t xml:space="preserve"> С.В.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A2CD546" w14:textId="20436D9B" w:rsidR="00B37AE8" w:rsidRPr="00D929B1" w:rsidRDefault="005109DF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аборатория эпидемиологии:</w:t>
            </w:r>
          </w:p>
          <w:p w14:paraId="74FE9AE5" w14:textId="55D092B3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Малецкая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О.В.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5E40874" w14:textId="6689336F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Манин Е.А.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0763E" w14:textId="3AC6EF74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1272366A" w14:textId="47CE0245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арт</w:t>
            </w:r>
          </w:p>
        </w:tc>
      </w:tr>
      <w:tr w:rsidR="00B37AE8" w:rsidRPr="00D929B1" w14:paraId="7F81FED5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BED8C" w14:textId="5D52BDF0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3245A" w14:textId="4A4D8078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Подготовка и проведение заседания Учёного совета Роспотребнадзора «Профилактика болезней, общих для человека и животных»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6651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Подготовка информационно-аналитических материалов по вопросам совершенствования эпидемиологического надзора за бруцеллёзом в Российской Федерации. </w:t>
            </w:r>
          </w:p>
          <w:p w14:paraId="23C5DF95" w14:textId="7165177E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Исх. </w:t>
            </w:r>
            <w:r w:rsidR="00E63786" w:rsidRPr="00E63786">
              <w:rPr>
                <w:rFonts w:ascii="Times New Roman" w:hAnsi="Times New Roman" w:cs="Times New Roman"/>
                <w:color w:val="auto"/>
              </w:rPr>
              <w:t>от 05.04.2023</w:t>
            </w:r>
            <w:r w:rsidR="00E637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№ 26-30-12/09-616-2023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E072D" w14:textId="2836029B" w:rsidR="00B37AE8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Куличенко А.Н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>.,</w:t>
            </w:r>
          </w:p>
          <w:p w14:paraId="3B0EB233" w14:textId="312BBA51" w:rsidR="005109DF" w:rsidRPr="00D929B1" w:rsidRDefault="005109DF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Pr="005109DF">
              <w:rPr>
                <w:rFonts w:ascii="Times New Roman" w:hAnsi="Times New Roman" w:cs="Times New Roman"/>
                <w:color w:val="auto"/>
              </w:rPr>
              <w:t>аборатория бруцеллёза:</w:t>
            </w:r>
          </w:p>
          <w:p w14:paraId="1C16192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Пономаренко Д.Г.,</w:t>
            </w:r>
          </w:p>
          <w:p w14:paraId="0251941C" w14:textId="77777777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77A2" w14:textId="57DB243B" w:rsidR="007F0284" w:rsidRPr="009D35F0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D35F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9D35F0">
              <w:t xml:space="preserve"> </w:t>
            </w:r>
            <w:r w:rsidR="009D35F0" w:rsidRPr="009D35F0">
              <w:rPr>
                <w:rFonts w:ascii="Times New Roman" w:hAnsi="Times New Roman" w:cs="Times New Roman"/>
                <w:color w:val="auto"/>
              </w:rPr>
              <w:t>квартал,</w:t>
            </w:r>
          </w:p>
          <w:p w14:paraId="699B225B" w14:textId="4BE77455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арт</w:t>
            </w:r>
            <w:r w:rsidR="00474FF6" w:rsidRPr="00D929B1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</w:tr>
      <w:tr w:rsidR="00B37AE8" w:rsidRPr="00D929B1" w14:paraId="19AC3564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A224C" w14:textId="33253037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28D42" w14:textId="34B7705E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Подготовка типового проекта Комплексного плана мероприятий по профилактике бруцеллёза на территории субъекта Российской Федерации на 2023-2027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E9D70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Представлен 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проект типового регионального Комплексного плана (программы) по профилактике бруцеллёза для субъектов Российской Федерации.</w:t>
            </w:r>
          </w:p>
          <w:p w14:paraId="54CAC2F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Исх. от 20.04.2023 № 26-30-12/09-745-2023</w:t>
            </w:r>
          </w:p>
          <w:p w14:paraId="546ECE66" w14:textId="31423F6A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Проект направлен ЦА Роспотребнадзора в Управления Роспотребнадзора в субъектах российской Федерации (письмо Роспотребнадзора</w:t>
            </w:r>
            <w:r w:rsidR="00E63786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63786">
              <w:rPr>
                <w:rFonts w:ascii="Times New Roman" w:hAnsi="Times New Roman" w:cs="Times New Roman"/>
                <w:color w:val="auto"/>
              </w:rPr>
              <w:t>Вх</w:t>
            </w:r>
            <w:proofErr w:type="spellEnd"/>
            <w:r w:rsidR="00E63786">
              <w:rPr>
                <w:rFonts w:ascii="Times New Roman" w:hAnsi="Times New Roman" w:cs="Times New Roman"/>
                <w:color w:val="auto"/>
              </w:rPr>
              <w:t>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3786" w:rsidRPr="00E63786">
              <w:rPr>
                <w:rFonts w:ascii="Times New Roman" w:hAnsi="Times New Roman" w:cs="Times New Roman"/>
                <w:color w:val="auto"/>
              </w:rPr>
              <w:t>от 10.05.2023</w:t>
            </w:r>
            <w:r w:rsidR="00E63786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02/7426-2023-26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85CA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10B71CB5" w14:textId="24E7D7BC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Пономаренко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Д.Г.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5BD50705" w14:textId="48684E84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И.В.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167B3EA9" w14:textId="700A57CC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А.А.</w:t>
            </w:r>
            <w:r w:rsidRPr="00D929B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111F85D5" w14:textId="2F124BDD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Д.Е.,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15DE4D8" w14:textId="32BFBBD6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И.В.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0A20E93F" w14:textId="05D84AC9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А.В.</w:t>
            </w:r>
            <w:r w:rsidRPr="00D929B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BA0C0E6" w14:textId="50D906F6" w:rsidR="00B37AE8" w:rsidRPr="00D929B1" w:rsidRDefault="005109DF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>аборатория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 xml:space="preserve"> эпидемиологии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95CCEDA" w14:textId="31AC5836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Малецкая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>О.В.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64B1" w14:textId="16BD09DA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45F9C29F" w14:textId="57B80E61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прель</w:t>
            </w:r>
            <w:r w:rsidR="00474FF6" w:rsidRPr="00D929B1">
              <w:rPr>
                <w:rFonts w:ascii="Times New Roman" w:hAnsi="Times New Roman" w:cs="Times New Roman"/>
                <w:color w:val="auto"/>
              </w:rPr>
              <w:t xml:space="preserve"> – м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ай</w:t>
            </w:r>
          </w:p>
        </w:tc>
      </w:tr>
      <w:tr w:rsidR="00B37AE8" w:rsidRPr="00D929B1" w14:paraId="2ED9524E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8F8D1" w14:textId="4BD1E9AF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E72AB" w14:textId="4EFEB51E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Участие в эпидемиологическом расследовании вспышки бруцеллёза в Пензенской области и оказании практической, методической помощи в организации комплекса противоэпидемических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43741" w14:textId="34028CA4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Выезд 2-х специалистов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-центра в период с 21.05.2023 по 29.05.2023. В Пензенскую область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г.Пенза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. Оказание консультативно-методической помощи территориальным органам Роспотребнадзора по установлению причин формирования очага </w:t>
            </w: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бруцеллёза ООО «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Пачелмское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хозяйство ОП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Сердобское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», оказания практической и методической помощи в организации профилактических (противоэпидемических) мероприятий. Исх. </w:t>
            </w:r>
            <w:r w:rsidR="00E63786" w:rsidRPr="00E63786">
              <w:rPr>
                <w:rFonts w:ascii="Times New Roman" w:hAnsi="Times New Roman" w:cs="Times New Roman"/>
                <w:color w:val="auto"/>
              </w:rPr>
              <w:t>от 31.05.2023</w:t>
            </w:r>
            <w:r w:rsidR="00E63786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26-30- 12/09-1131-2023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566E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Лаборатория бруцеллёза:</w:t>
            </w:r>
          </w:p>
          <w:p w14:paraId="4779DCC0" w14:textId="1C1D9002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Пономаренко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Д.Г.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478ED67E" w14:textId="371D8CAD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И.В.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A85B0" w14:textId="0EF8C6A2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6DB75F8B" w14:textId="18DB1F10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ай</w:t>
            </w:r>
          </w:p>
        </w:tc>
      </w:tr>
      <w:tr w:rsidR="00B37AE8" w:rsidRPr="00D929B1" w14:paraId="556F95E7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74915" w14:textId="780A23CC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4D6D8" w14:textId="380C4B7C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Подготовлено и направлено в Управления Роспотребнадзора, Центров индикации возбудителей инфекционных болезней I-II групп патогенности и обеспечения противоэпидемической готовности Роспотребнадзора и ФБУЗ «Центр гигиены и эпидемиологии» в субъектах Российской Федерации информационное письмо о МИБП для лабораторной диагностики бруцеллёза у людей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642CE" w14:textId="5F18F2C8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Информирование специалистов лабораторий Роспотребнадзора об актуальном перечне диагностических препаратов, тест-систем и питательных сред, предназначенных для использования при проведении лабораторной диагностики бруцеллёза у людей. Исх. </w:t>
            </w:r>
            <w:r w:rsidR="00E63786" w:rsidRPr="00E63786">
              <w:rPr>
                <w:rFonts w:ascii="Times New Roman" w:hAnsi="Times New Roman" w:cs="Times New Roman"/>
                <w:color w:val="auto"/>
              </w:rPr>
              <w:t>от 06.06.2023</w:t>
            </w:r>
            <w:r w:rsidR="00E637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№ 26-30-12/11-1176-2023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42B8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1446400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6613BEB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 </w:t>
            </w:r>
          </w:p>
          <w:p w14:paraId="1E88285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69F855AD" w14:textId="6880F589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3195" w14:textId="02DE3B63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303752C8" w14:textId="5F1B9445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юнь</w:t>
            </w:r>
          </w:p>
        </w:tc>
      </w:tr>
      <w:tr w:rsidR="00B37AE8" w:rsidRPr="00D929B1" w14:paraId="14802688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69131" w14:textId="7AF667DF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CC936" w14:textId="59FBCA86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Подготовлен и направлен 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проект Информационного бюллетеня «Бруцеллёз в Российской Федерации в 2022»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98A0F" w14:textId="1AD35F49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Повышение информированности руководителей территориальных органов Роспотребнадзора для принятия управленческих решений по снижению (стабилизации) заболеваемости бруцеллёзом. Письмо Роспотребнадзора</w:t>
            </w:r>
            <w:r w:rsidR="003B7E13">
              <w:rPr>
                <w:rFonts w:ascii="Times New Roman" w:hAnsi="Times New Roman" w:cs="Times New Roman"/>
                <w:color w:val="auto"/>
              </w:rPr>
              <w:t>. Исх.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7E13" w:rsidRPr="003B7E13">
              <w:rPr>
                <w:rFonts w:ascii="Times New Roman" w:hAnsi="Times New Roman" w:cs="Times New Roman"/>
                <w:color w:val="auto"/>
              </w:rPr>
              <w:t>от 08.08.2023</w:t>
            </w:r>
            <w:r w:rsidR="003B7E13">
              <w:rPr>
                <w:rFonts w:ascii="Times New Roman" w:hAnsi="Times New Roman" w:cs="Times New Roman"/>
                <w:color w:val="auto"/>
              </w:rPr>
              <w:t xml:space="preserve"> №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02/13340-2023-32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9B1F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668DECE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6DC7653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 </w:t>
            </w:r>
          </w:p>
          <w:p w14:paraId="1583BBE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193BFF1A" w14:textId="79CBCE80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F176" w14:textId="7B56ACF8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4786ABF8" w14:textId="14EFF64C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юль</w:t>
            </w:r>
            <w:r w:rsidR="00474FF6" w:rsidRPr="00D929B1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август</w:t>
            </w:r>
          </w:p>
        </w:tc>
      </w:tr>
      <w:tr w:rsidR="00B37AE8" w:rsidRPr="00D929B1" w14:paraId="6632D4A4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2F64B" w14:textId="064E4D54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9508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Повышение квалификации специалистов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-центра (по плану)</w:t>
            </w:r>
          </w:p>
          <w:p w14:paraId="70BF4846" w14:textId="6DFACA61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4248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Обучение на курсах повышения квалификации по программам: «Бактериология. Инфекционные болезни, требующие проведения мероприятий по санитарной охране территории РФ» (20 спец.); </w:t>
            </w:r>
          </w:p>
          <w:p w14:paraId="2D4A8A8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«Лабораторное дело. Особо опасные инфекции» (5)</w:t>
            </w:r>
          </w:p>
          <w:p w14:paraId="1FB0AF6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ab/>
            </w:r>
          </w:p>
          <w:p w14:paraId="7544ABFF" w14:textId="1D4B54A4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6379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Лаборатория подготовки специалистов:</w:t>
            </w:r>
          </w:p>
          <w:p w14:paraId="18CFA401" w14:textId="30ECFC49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Таран Т.В.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0D36F69" w14:textId="0E974C19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Борздова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И.Ю.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A66000F" w14:textId="3C5E9C17" w:rsidR="00B37AE8" w:rsidRPr="00D929B1" w:rsidRDefault="005109DF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аборатория бруцеллёза:</w:t>
            </w:r>
          </w:p>
          <w:p w14:paraId="361D357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Пономаренко Д.Г.,</w:t>
            </w:r>
          </w:p>
          <w:p w14:paraId="1998CD0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Логвиненко О.В.,</w:t>
            </w:r>
          </w:p>
          <w:p w14:paraId="15FD70BD" w14:textId="1496DF9F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Ракитина Е.Л.</w:t>
            </w:r>
            <w:r w:rsidR="005109DF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6DAC02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НПЛ препаратов для диагностики ООИ:</w:t>
            </w:r>
          </w:p>
          <w:p w14:paraId="66E9534A" w14:textId="0D6D69E6" w:rsidR="00B37AE8" w:rsidRPr="00D929B1" w:rsidRDefault="009414F5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Русанова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8514" w14:textId="750FB65A" w:rsidR="007F0284" w:rsidRPr="009D35F0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I</w:t>
            </w:r>
            <w:r w:rsidRPr="009D35F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9D35F0">
              <w:t xml:space="preserve"> </w:t>
            </w:r>
            <w:r w:rsidR="009D35F0" w:rsidRPr="009D35F0">
              <w:rPr>
                <w:rFonts w:ascii="Times New Roman" w:hAnsi="Times New Roman" w:cs="Times New Roman"/>
                <w:color w:val="auto"/>
              </w:rPr>
              <w:t>квартал,</w:t>
            </w:r>
          </w:p>
          <w:p w14:paraId="019FB015" w14:textId="2E072572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евраль</w:t>
            </w:r>
            <w:r w:rsidR="00474FF6" w:rsidRPr="00D929B1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</w:tr>
      <w:tr w:rsidR="00B37AE8" w:rsidRPr="00D929B1" w14:paraId="6EB92C36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48E91" w14:textId="3768FDB0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eastAsia="SimSun" w:hAnsi="Times New Roman" w:cs="Times New Roman"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E20B2" w14:textId="43891D75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Подготовка предложений по проекту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бруцеллёза (включая инфекционный эпидидимит баранов). По заданию Роспотребнадзора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вх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. №01/65329-2023-23-ЕЕ от 13.09.2023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94C92" w14:textId="6701109E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Представлены 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 предложения </w:t>
            </w:r>
            <w:proofErr w:type="spellStart"/>
            <w:r w:rsidR="003B46AE">
              <w:rPr>
                <w:rFonts w:ascii="Times New Roman" w:hAnsi="Times New Roman" w:cs="Times New Roman"/>
                <w:color w:val="auto"/>
              </w:rPr>
              <w:t>р</w:t>
            </w:r>
            <w:r w:rsidRPr="00D929B1">
              <w:rPr>
                <w:rFonts w:ascii="Times New Roman" w:hAnsi="Times New Roman" w:cs="Times New Roman"/>
                <w:color w:val="auto"/>
              </w:rPr>
              <w:t>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-центра по мониторингу за возбудителем бруцеллёза ФКУЗ Ставропольский противочумный институт Роспотребнадзора по проекту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бруцеллёза (включая инфекционный эпидидимит баранов)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2890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4B70C483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402FBB0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 И.В.,</w:t>
            </w:r>
          </w:p>
          <w:p w14:paraId="02276C97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 </w:t>
            </w:r>
          </w:p>
          <w:p w14:paraId="3D7D9D4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1708282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А.Д.,</w:t>
            </w:r>
          </w:p>
          <w:p w14:paraId="58185504" w14:textId="2EFA46B4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B15E" w14:textId="59425FB2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7AF6F245" w14:textId="50EF39E0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ентябрь</w:t>
            </w:r>
          </w:p>
        </w:tc>
      </w:tr>
      <w:tr w:rsidR="00B37AE8" w:rsidRPr="00D929B1" w14:paraId="75D51D2D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20A3A" w14:textId="12237D73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F4198" w14:textId="079B6665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Участие в проведении курсов повышения квалификации для совершенствования теоретических знаний в области эпидемиологии, лабораторной диагностики и профилактики бруцеллёза для подготовки специалистов ГУ «Республиканский центр борьбы с карантинными заболеваниями» Минздрава Республики Таджикистан и повышения уровня противоэпидемической готовности Центра и специализированных подразделений Министерства здравоохранения и социальной защиты населения Республики Таджикистан по вопросам организации и проведения эпидемиологического надзора за бруцеллёзом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 xml:space="preserve"> и санитарной охраны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C518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Для специалистов ГУ «Республиканский центр борьбы с карантинными заболеваниями» и</w:t>
            </w:r>
          </w:p>
          <w:p w14:paraId="6371F543" w14:textId="4F6051F2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Министерства здравоохранения и социальной защиты населения Республики Таджикистан (33 чел.) прочитаны лекции: «Эпидемиология и эпизоотология бруцеллёза», «Анализ, тенденции, риски и основные факторы заболеваемости бруцеллёзом в мире», «Современные аспекты микробиологии </w:t>
            </w:r>
            <w:proofErr w:type="spellStart"/>
            <w:r w:rsidRPr="00D929B1">
              <w:rPr>
                <w:rFonts w:ascii="Times New Roman" w:hAnsi="Times New Roman" w:cs="Times New Roman"/>
                <w:i/>
                <w:color w:val="auto"/>
              </w:rPr>
              <w:t>Brucella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spp. Особенности иммунитета при бруцеллёзе и актуальные вопросы разработки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противобруцеллёзных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вакцин», «Патогенез и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патоморфология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бруцеллёзной </w:t>
            </w: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инфекции», «Лабораторная диагностика бруцеллёза у людей», «Клиника и лечение бруцеллёза». Даны рекомендации по организации мероприятий по обеспечению безопасности работ с микроорганизмами I-II групп патогенности (опасности), ведению учёт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>ной документации в лабораториях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0FC5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Лаборатория бруцеллёза:</w:t>
            </w:r>
          </w:p>
          <w:p w14:paraId="61DCD3E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 </w:t>
            </w:r>
          </w:p>
          <w:p w14:paraId="65E5E8A6" w14:textId="1DC6F435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64D2" w14:textId="20DB05FA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68CC047D" w14:textId="2CC46FC7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ктябрь</w:t>
            </w:r>
          </w:p>
        </w:tc>
      </w:tr>
      <w:tr w:rsidR="00B37AE8" w:rsidRPr="00D929B1" w14:paraId="09D6084D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D4B86" w14:textId="1DCCA24D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E5D34" w14:textId="487FA783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Подготовка предложений для ЦА Роспотребнадзора для разработки общих принципов расследования эпидемических (эпизоотических) очагов инфекционных болезней, общих для человека и животных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A0F21" w14:textId="7FFE6EC5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Представлены в ЦА </w:t>
            </w:r>
            <w:proofErr w:type="spellStart"/>
            <w:r w:rsidR="003B7E13" w:rsidRPr="00D929B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="003B7E13" w:rsidRPr="00D929B1">
              <w:rPr>
                <w:rFonts w:ascii="Times New Roman" w:hAnsi="Times New Roman" w:cs="Times New Roman"/>
                <w:color w:val="auto"/>
              </w:rPr>
              <w:t xml:space="preserve"> предложения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B46AE">
              <w:rPr>
                <w:rFonts w:ascii="Times New Roman" w:hAnsi="Times New Roman" w:cs="Times New Roman"/>
                <w:color w:val="auto"/>
              </w:rPr>
              <w:t>р</w:t>
            </w:r>
            <w:r w:rsidRPr="00D929B1">
              <w:rPr>
                <w:rFonts w:ascii="Times New Roman" w:hAnsi="Times New Roman" w:cs="Times New Roman"/>
                <w:color w:val="auto"/>
              </w:rPr>
              <w:t>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-центра по общим принципам расследования эпидемических (эпизоотических) очагов инфекционных болезней, общих для человека и животных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938B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72C19DB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 </w:t>
            </w:r>
          </w:p>
          <w:p w14:paraId="7187C73C" w14:textId="6ECAAB81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861F0" w14:textId="4813A603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0CB7FF9E" w14:textId="596583DC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ктябрь</w:t>
            </w:r>
          </w:p>
        </w:tc>
      </w:tr>
      <w:tr w:rsidR="00B37AE8" w:rsidRPr="00D929B1" w14:paraId="4CFFA242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91DEA" w14:textId="64C656DC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D9B72" w14:textId="12DEA153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Подготовка предложений для Постоянно действующей противоэпизоотической комиссии Правительства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BCEF3" w14:textId="36C0018D" w:rsidR="00B37AE8" w:rsidRPr="003B7E13" w:rsidRDefault="00B37AE8" w:rsidP="003B7E13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Представлены в ЦА </w:t>
            </w:r>
            <w:proofErr w:type="spellStart"/>
            <w:r w:rsidR="0097231C" w:rsidRPr="00D929B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предложения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B46AE">
              <w:rPr>
                <w:rFonts w:ascii="Times New Roman" w:hAnsi="Times New Roman" w:cs="Times New Roman"/>
                <w:color w:val="auto"/>
              </w:rPr>
              <w:t>р</w:t>
            </w:r>
            <w:r w:rsidRPr="00D929B1">
              <w:rPr>
                <w:rFonts w:ascii="Times New Roman" w:hAnsi="Times New Roman" w:cs="Times New Roman"/>
                <w:color w:val="auto"/>
              </w:rPr>
              <w:t>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-центра информационно-аналитические материалы по бруцеллёзу в Российской Федерации и предложения в проект решения </w:t>
            </w:r>
            <w:r w:rsidR="00101893" w:rsidRPr="00D929B1">
              <w:rPr>
                <w:rFonts w:ascii="Times New Roman" w:hAnsi="Times New Roman" w:cs="Times New Roman"/>
                <w:color w:val="auto"/>
              </w:rPr>
              <w:t>заседания постоянно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действующей противоэпизоотической комиссии Правительства Российской Федерации</w:t>
            </w:r>
            <w:r w:rsidR="003B7E13">
              <w:rPr>
                <w:rFonts w:ascii="Times New Roman" w:hAnsi="Times New Roman" w:cs="Times New Roman"/>
                <w:color w:val="auto"/>
              </w:rPr>
              <w:t>. И</w:t>
            </w:r>
            <w:r w:rsidRPr="00D929B1">
              <w:rPr>
                <w:rFonts w:ascii="Times New Roman" w:hAnsi="Times New Roman" w:cs="Times New Roman"/>
                <w:color w:val="auto"/>
              </w:rPr>
              <w:t>сх.</w:t>
            </w:r>
            <w:r w:rsidR="003B7E13">
              <w:t xml:space="preserve"> </w:t>
            </w:r>
            <w:r w:rsidR="003B7E13" w:rsidRPr="003B7E13">
              <w:rPr>
                <w:rFonts w:ascii="Times New Roman" w:hAnsi="Times New Roman" w:cs="Times New Roman"/>
                <w:color w:val="auto"/>
              </w:rPr>
              <w:t>от 02.11.2023</w:t>
            </w:r>
            <w:r w:rsidR="003B7E1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№26-30-12/09-2292-2023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3CBC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1554106B" w14:textId="06FCAD91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Пономаренко Д.Г.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30771" w14:textId="3C84576C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790EEF4F" w14:textId="65239DED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оябрь</w:t>
            </w:r>
          </w:p>
        </w:tc>
      </w:tr>
      <w:tr w:rsidR="00B37AE8" w:rsidRPr="00D929B1" w14:paraId="5E54EC81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0A1DC" w14:textId="013A246D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E2D44" w14:textId="2FEEAC28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Участие в проведении выездного учебного курса по вопросам биологической безопасности, эпидемиологии и диагностики опасных инфекций (в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. бруцеллёза) для специалистов Российско-Венесуэльского центра по профилактике инфекционных болезней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612C6" w14:textId="724F5019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Чтение лекций и оказание консультативно-методической помощи специалистам Российско-Венесуэльского центра по профилактике инфекционных болезней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0B98E" w14:textId="0632E761" w:rsidR="00B37AE8" w:rsidRPr="00D929B1" w:rsidRDefault="0097231C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 xml:space="preserve"> эпидемиологии</w:t>
            </w:r>
            <w:r w:rsidRPr="00D929B1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654FA42A" w14:textId="40F4E3CA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Малецкая</w:t>
            </w:r>
            <w:proofErr w:type="spellEnd"/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О.В.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5693" w14:textId="0479A2F2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010CACFC" w14:textId="6F59131C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екабрь</w:t>
            </w:r>
          </w:p>
        </w:tc>
      </w:tr>
      <w:tr w:rsidR="00B37AE8" w:rsidRPr="00D929B1" w14:paraId="314E8C16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1EA1A" w14:textId="0406A9C0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07D07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Консультативно-методическая и практическая помощь специалистам </w:t>
            </w:r>
          </w:p>
          <w:p w14:paraId="50C96C7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(по плану)</w:t>
            </w:r>
          </w:p>
          <w:p w14:paraId="5A52822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в режиме оперативной связи и при обращении по письму:</w:t>
            </w:r>
          </w:p>
          <w:p w14:paraId="23D65115" w14:textId="68AF11D6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 Управления Роспотребнадзора по Ставропольскому, Алтайскому, Краснодарскому краям, Пензенской, Омской, Смоленской, Брянской, Калужской, Тульской, Новосибирской, Волгоградской, Астраханской областям, Республикам Крым, Якутия, Калмыкия, Дагестан, Северная Осетия-Алан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>ия, Кабардино-Балкария, Адыгея;</w:t>
            </w:r>
          </w:p>
          <w:p w14:paraId="1640A9CD" w14:textId="025D9DEE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 ФБУЗ Центров гигиены и эпидемиологии в Республиках Крым, Калмыкия, Дагестан, Северная Осетия-Алания, Адыгея, Пензенской, Новосибирской, Омской, Смоленской, Брянской, Тульской, Волгогр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>адской, Ленинградской областях.</w:t>
            </w:r>
          </w:p>
          <w:p w14:paraId="3BCCA4A2" w14:textId="58041FCC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</w:t>
            </w:r>
            <w:r w:rsidR="0004162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РосНИПЧИ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«Микроб», Волгоградский, Иркутский НИПЧИ, Дагестанская, Сев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>еро-Западная, Хабаровская ПЧС</w:t>
            </w:r>
            <w:r w:rsidRPr="00D929B1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4D4C16E" w14:textId="52F4DCE1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</w:t>
            </w:r>
            <w:r w:rsidR="000416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Управления ветеринарии Департамента ветеринарии Минсельхоза России в Пензенской, Смоленской, Брянской, Самарской, Калужской, Новосибирской областях, Ставропольском крае </w:t>
            </w:r>
          </w:p>
          <w:p w14:paraId="137ED990" w14:textId="610D65FC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(по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4D86" w14:textId="55580EC8" w:rsidR="00B37AE8" w:rsidRPr="003B46AE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Специалистами </w:t>
            </w:r>
            <w:proofErr w:type="spellStart"/>
            <w:r w:rsidR="003B46AE">
              <w:rPr>
                <w:rFonts w:ascii="Times New Roman" w:hAnsi="Times New Roman" w:cs="Times New Roman"/>
                <w:color w:val="auto"/>
              </w:rPr>
              <w:t>р</w:t>
            </w:r>
            <w:r w:rsidRPr="00D929B1">
              <w:rPr>
                <w:rFonts w:ascii="Times New Roman" w:hAnsi="Times New Roman" w:cs="Times New Roman"/>
                <w:color w:val="auto"/>
              </w:rPr>
              <w:t>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-центра даны разъясне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ния и рекомендации </w:t>
            </w:r>
            <w:r w:rsidR="0097231C" w:rsidRPr="003B46AE">
              <w:rPr>
                <w:rFonts w:ascii="Times New Roman" w:hAnsi="Times New Roman" w:cs="Times New Roman"/>
                <w:color w:val="auto"/>
              </w:rPr>
              <w:t>по вопросам:</w:t>
            </w:r>
          </w:p>
          <w:p w14:paraId="441E0EEE" w14:textId="4C8C73B6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3B46AE">
              <w:rPr>
                <w:rFonts w:ascii="Times New Roman" w:hAnsi="Times New Roman" w:cs="Times New Roman"/>
                <w:color w:val="auto"/>
              </w:rPr>
              <w:t>- подготовк</w:t>
            </w:r>
            <w:r w:rsidR="003B46AE" w:rsidRPr="003B46AE">
              <w:rPr>
                <w:rFonts w:ascii="Times New Roman" w:hAnsi="Times New Roman" w:cs="Times New Roman"/>
                <w:color w:val="auto"/>
              </w:rPr>
              <w:t>и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проекта комплексного плана профилактических меропр</w:t>
            </w:r>
            <w:r w:rsidR="004D73E3">
              <w:rPr>
                <w:rFonts w:ascii="Times New Roman" w:hAnsi="Times New Roman" w:cs="Times New Roman"/>
                <w:color w:val="auto"/>
              </w:rPr>
              <w:t>иятий на подконтрольной территор</w:t>
            </w:r>
            <w:r w:rsidRPr="00D929B1">
              <w:rPr>
                <w:rFonts w:ascii="Times New Roman" w:hAnsi="Times New Roman" w:cs="Times New Roman"/>
                <w:color w:val="auto"/>
              </w:rPr>
              <w:t>ии;</w:t>
            </w:r>
          </w:p>
          <w:p w14:paraId="502FA70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организации противоэпидемических мероприятий в эпизоотических очагах бруцеллёза;</w:t>
            </w:r>
          </w:p>
          <w:p w14:paraId="4F27F7A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организации проведения специфической профилактики бруцеллёза среди контингентов риска</w:t>
            </w:r>
          </w:p>
          <w:p w14:paraId="4B54DDB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порядка отбора проб биоматериала и объектов окружающей среды для исследования на бруцеллёз;</w:t>
            </w:r>
          </w:p>
          <w:p w14:paraId="11CBA994" w14:textId="07272430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- постановки и учета результатов иммунологических исследований (ИФА, реакции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Хеддельсона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, Райта), </w:t>
            </w:r>
            <w:r w:rsidRPr="003B46AE">
              <w:rPr>
                <w:rFonts w:ascii="Times New Roman" w:hAnsi="Times New Roman" w:cs="Times New Roman"/>
                <w:color w:val="auto"/>
              </w:rPr>
              <w:t>выявлени</w:t>
            </w:r>
            <w:r w:rsidR="003B46AE" w:rsidRPr="003B46AE">
              <w:rPr>
                <w:rFonts w:ascii="Times New Roman" w:hAnsi="Times New Roman" w:cs="Times New Roman"/>
                <w:color w:val="auto"/>
              </w:rPr>
              <w:t>я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бруцелл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и их маркеров в пищевых продуктах, объектах окружающей среды;</w:t>
            </w:r>
          </w:p>
          <w:p w14:paraId="6FA04405" w14:textId="1A04E294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выделения и идентификации</w:t>
            </w:r>
            <w:r w:rsidR="0097231C" w:rsidRPr="00D929B1">
              <w:rPr>
                <w:rFonts w:ascii="Times New Roman" w:hAnsi="Times New Roman" w:cs="Times New Roman"/>
                <w:color w:val="auto"/>
              </w:rPr>
              <w:t xml:space="preserve"> культур возбудителя бруцеллеза</w:t>
            </w:r>
            <w:r w:rsidR="00ED297B" w:rsidRPr="003B46AE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CA518A2" w14:textId="725E6DA6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- организация профилактических мероприятий в очагах бруцеллёза и расследовании эпизоотических вспышек бруцеллёза, выделение и исследование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бруцелл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160A2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6904ECE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7D017A1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3CB691B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4300D19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 И.В,</w:t>
            </w:r>
          </w:p>
          <w:p w14:paraId="1175DCA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А.В.,</w:t>
            </w:r>
          </w:p>
          <w:p w14:paraId="719EFF7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А.Д.,</w:t>
            </w:r>
          </w:p>
          <w:p w14:paraId="7BBB10F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Логвиненко О.В.,</w:t>
            </w:r>
          </w:p>
          <w:p w14:paraId="52865EB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Ракитина Е.Л.,</w:t>
            </w:r>
          </w:p>
          <w:p w14:paraId="3F6A2F48" w14:textId="07ED93D7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Костюченко М.В.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36DD" w14:textId="6921DB24" w:rsidR="00B37AE8" w:rsidRPr="00D929B1" w:rsidRDefault="00474FF6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В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 xml:space="preserve"> течение года</w:t>
            </w:r>
          </w:p>
        </w:tc>
      </w:tr>
      <w:tr w:rsidR="00B37AE8" w:rsidRPr="00D929B1" w14:paraId="3C0D3CC5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0ECA1" w14:textId="4CD2B088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508E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Оказание консультативно-методической и практической (диагностической) помощи по вопросам лабораторной диагностики бруцеллёза специалистам:</w:t>
            </w:r>
          </w:p>
          <w:p w14:paraId="3923C2F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 xml:space="preserve">- «Краевого центра по диагностике, лечению и экспертизе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профпатологии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бруцеллёза» (ГБУЗ СК Городская клиническая больница г. Ставрополя) и ГБУЗ СК «Краевая специализированная клиническая инфекционная больница»;</w:t>
            </w:r>
          </w:p>
          <w:p w14:paraId="2BFB3BE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ГБУЗ СК «Краевая специализированная клиническая инфекционная больница»;</w:t>
            </w:r>
          </w:p>
          <w:p w14:paraId="60369D6E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ГБУЗ СО «Самарская областная клиническая больница им. В.Д. 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Середавина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»;</w:t>
            </w:r>
          </w:p>
          <w:p w14:paraId="2A4276D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РГБЛПУ «Карачаево-Черкесская республиканская инфекционная клиническая больница и Центр по профилактике и борьбе со СПИДом»;</w:t>
            </w:r>
          </w:p>
          <w:p w14:paraId="52D666A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- ГБУЗ АО «Областная инфекционная клиническая больница им А.М.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Ничоги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»;</w:t>
            </w:r>
          </w:p>
          <w:p w14:paraId="062C1BB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ГБУЗ ОО «Инфекционная клиническая больница № 1 имени Далматова Д.М.»</w:t>
            </w:r>
          </w:p>
          <w:p w14:paraId="6530CEB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ГБУЗ НСО «Городская инфекционная клиническая больница № 1» г. Новосибирска</w:t>
            </w:r>
          </w:p>
          <w:p w14:paraId="7A629EA6" w14:textId="7FE001C5" w:rsidR="00B37AE8" w:rsidRPr="00D929B1" w:rsidRDefault="009414F5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(по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30387" w14:textId="2ADACBD9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Повышение результативности и эффективности лабораторной диагностики бруцеллёза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B0BB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568C4032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5D878F2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348BFF4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79CDD38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Жаринова И.В,</w:t>
            </w:r>
          </w:p>
          <w:p w14:paraId="683A03B1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А.В.,</w:t>
            </w:r>
          </w:p>
          <w:p w14:paraId="14AC8920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А.Д.,</w:t>
            </w:r>
          </w:p>
          <w:p w14:paraId="3A1552B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Логвиненко О.В.,</w:t>
            </w:r>
          </w:p>
          <w:p w14:paraId="5F12F1E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Ракитина Е.Л.,</w:t>
            </w:r>
          </w:p>
          <w:p w14:paraId="2E9F06AE" w14:textId="74D6DFF7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Костюченко М.В.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2257" w14:textId="3E31FDEC" w:rsidR="00B37AE8" w:rsidRPr="00D929B1" w:rsidRDefault="00474FF6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В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 xml:space="preserve"> течение года</w:t>
            </w:r>
          </w:p>
        </w:tc>
      </w:tr>
      <w:tr w:rsidR="00B37AE8" w:rsidRPr="00D929B1" w14:paraId="0078155D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1313F" w14:textId="105CC7A6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17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B3C5D" w14:textId="4AA2EFC7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Проведены диагностические лабораторные исследования клинического материала и биоматериала от животных на бруцеллёз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576A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Всего 3365 исследований:</w:t>
            </w:r>
          </w:p>
          <w:p w14:paraId="03363BA4" w14:textId="2FE209E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51139E" w:rsidRPr="00D929B1">
              <w:rPr>
                <w:rFonts w:ascii="Times New Roman" w:hAnsi="Times New Roman" w:cs="Times New Roman"/>
                <w:color w:val="auto"/>
              </w:rPr>
              <w:t>1754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бактериологических</w:t>
            </w:r>
            <w:r w:rsidR="0051139E" w:rsidRPr="00D929B1">
              <w:rPr>
                <w:rFonts w:ascii="Times New Roman" w:hAnsi="Times New Roman" w:cs="Times New Roman"/>
                <w:color w:val="auto"/>
              </w:rPr>
              <w:t xml:space="preserve"> и биологических</w:t>
            </w:r>
            <w:r w:rsidRPr="00D929B1">
              <w:rPr>
                <w:rFonts w:ascii="Times New Roman" w:hAnsi="Times New Roman" w:cs="Times New Roman"/>
                <w:color w:val="auto"/>
              </w:rPr>
              <w:t>;</w:t>
            </w:r>
            <w:r w:rsidR="0051139E"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29ABAEC" w14:textId="79BFB865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</w:t>
            </w:r>
            <w:r w:rsidR="0051139E" w:rsidRPr="00D929B1">
              <w:rPr>
                <w:rFonts w:ascii="Times New Roman" w:hAnsi="Times New Roman" w:cs="Times New Roman"/>
                <w:color w:val="auto"/>
              </w:rPr>
              <w:t xml:space="preserve"> 1544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иммунологических, 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. 1</w:t>
            </w:r>
            <w:r w:rsidR="0051139E" w:rsidRPr="00D929B1">
              <w:rPr>
                <w:rFonts w:ascii="Times New Roman" w:hAnsi="Times New Roman" w:cs="Times New Roman"/>
                <w:color w:val="auto"/>
              </w:rPr>
              <w:t>308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- реакции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Хеддельсона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, Райта, ИФА, 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>141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E13F0" w:rsidRPr="00D929B1">
              <w:rPr>
                <w:rFonts w:ascii="Times New Roman" w:hAnsi="Times New Roman" w:cs="Times New Roman"/>
                <w:color w:val="auto"/>
                <w:lang w:val="en-US"/>
              </w:rPr>
              <w:t>CAST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>-тест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 xml:space="preserve">97 - 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аллерго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-теста </w:t>
            </w:r>
            <w:proofErr w:type="spellStart"/>
            <w:r w:rsidRPr="00D929B1">
              <w:rPr>
                <w:rFonts w:ascii="Times New Roman" w:hAnsi="Times New Roman" w:cs="Times New Roman"/>
                <w:i/>
                <w:color w:val="auto"/>
              </w:rPr>
              <w:t>in</w:t>
            </w:r>
            <w:proofErr w:type="spellEnd"/>
            <w:r w:rsidRPr="00D929B1">
              <w:rPr>
                <w:rFonts w:ascii="Times New Roman" w:hAnsi="Times New Roman" w:cs="Times New Roman"/>
                <w:i/>
                <w:color w:val="auto"/>
              </w:rPr>
              <w:t xml:space="preserve"> vitro</w:t>
            </w:r>
            <w:r w:rsidRPr="00D929B1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674C485" w14:textId="7C45239B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>307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 молекулярно-генетических (ПЦР - 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>218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; MLVA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генотипирование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 xml:space="preserve"> 41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 xml:space="preserve">NGS – </w:t>
            </w:r>
            <w:r w:rsidR="006E13F0" w:rsidRPr="00D929B1">
              <w:rPr>
                <w:rFonts w:ascii="Times New Roman" w:hAnsi="Times New Roman" w:cs="Times New Roman"/>
                <w:color w:val="auto"/>
              </w:rPr>
              <w:t>48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9414F5" w:rsidRPr="003B46AE">
              <w:rPr>
                <w:rFonts w:ascii="Times New Roman" w:hAnsi="Times New Roman" w:cs="Times New Roman"/>
                <w:color w:val="auto"/>
              </w:rPr>
              <w:t>«Санитарный щит</w:t>
            </w:r>
            <w:r w:rsidR="003B46AE" w:rsidRPr="003B46AE">
              <w:rPr>
                <w:rFonts w:ascii="Times New Roman" w:hAnsi="Times New Roman" w:cs="Times New Roman"/>
                <w:color w:val="auto"/>
              </w:rPr>
              <w:t xml:space="preserve"> – безопасность для здоровья</w:t>
            </w:r>
            <w:r w:rsidR="009414F5" w:rsidRPr="003B46AE">
              <w:rPr>
                <w:rFonts w:ascii="Times New Roman" w:hAnsi="Times New Roman" w:cs="Times New Roman"/>
                <w:color w:val="auto"/>
              </w:rPr>
              <w:t>»)</w:t>
            </w:r>
            <w:r w:rsidR="00CE746E" w:rsidRPr="003B46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8CDC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60CA8F5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55EA3D8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1647F323" w14:textId="1790E5B0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4B081D40" w14:textId="77777777" w:rsidR="006E13F0" w:rsidRPr="00D929B1" w:rsidRDefault="006E13F0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 И.В.,</w:t>
            </w:r>
          </w:p>
          <w:p w14:paraId="2CC853DA" w14:textId="6D53DFC5" w:rsidR="006E13F0" w:rsidRPr="00D929B1" w:rsidRDefault="006E13F0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А.В.,</w:t>
            </w:r>
          </w:p>
          <w:p w14:paraId="61473FE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Логвиненко О.В.,</w:t>
            </w:r>
          </w:p>
          <w:p w14:paraId="056C92D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Ракитина Е.Л.,</w:t>
            </w:r>
          </w:p>
          <w:p w14:paraId="3149DB82" w14:textId="16781FF9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Костюченко М.В.</w:t>
            </w:r>
            <w:r w:rsidR="00A072E9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976D3CE" w14:textId="5DA20941" w:rsidR="00B37AE8" w:rsidRPr="00D929B1" w:rsidRDefault="00A072E9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аборатория биохимии:</w:t>
            </w:r>
          </w:p>
          <w:p w14:paraId="5EA86DE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Ковалёв Д.А.,</w:t>
            </w:r>
          </w:p>
          <w:p w14:paraId="7E8D690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Писаренко С.В.,</w:t>
            </w:r>
          </w:p>
          <w:p w14:paraId="3054B521" w14:textId="1202DBCE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Кузнецова И.В.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305D" w14:textId="6205A95D" w:rsidR="00B37AE8" w:rsidRPr="00D929B1" w:rsidRDefault="00474FF6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</w:tr>
      <w:tr w:rsidR="00B37AE8" w:rsidRPr="00D929B1" w14:paraId="1A3DFF43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83F65" w14:textId="5EAB1634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47E7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Производство МИБП для диагностики бруцеллёза:</w:t>
            </w:r>
          </w:p>
          <w:p w14:paraId="246475B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- «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Диагностикум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бруцеллезный жидкий для реакции агглютинации, суспензия для диагностических целей»;</w:t>
            </w:r>
          </w:p>
          <w:p w14:paraId="3D05E40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Набор реагентов тест-система диагностическая для возбудителя бруцеллёза в иммуноферментном анализе (ИФА) («ИФА-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СтавНИПЧИ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»);</w:t>
            </w:r>
          </w:p>
          <w:p w14:paraId="260A7B0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- Набор реагентов тест-система иммуноферментная для выявления антител к возбудителю бруцеллеза («ИФА-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Аг-СтавНИПЧИ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>»);</w:t>
            </w:r>
          </w:p>
          <w:p w14:paraId="7B1E66C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- «Питательная среда жидкая для транспортировки биоматериала и накопления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бруцелл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1804B86C" w14:textId="5859B2B7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(по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9E8D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 xml:space="preserve">Выполнение заявок учреждений </w:t>
            </w:r>
          </w:p>
          <w:p w14:paraId="0823C517" w14:textId="56D5D864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Роспотребнадзора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B6A30" w14:textId="2FB1D410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НПЛ препаратов для диагностики особо опасных и других инфекций</w:t>
            </w:r>
            <w:r w:rsidR="00CE746E" w:rsidRPr="003B46A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5085A8ED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Русанова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Д.В.,</w:t>
            </w:r>
          </w:p>
          <w:p w14:paraId="32AE5EB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Жарникова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И.В.,</w:t>
            </w:r>
          </w:p>
          <w:p w14:paraId="6675864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Жданова Е.В.,</w:t>
            </w:r>
          </w:p>
          <w:p w14:paraId="45AD10C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Гаркуша Ю.Ю.,</w:t>
            </w:r>
          </w:p>
          <w:p w14:paraId="1B6AA5D3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Кошкидько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А.Г., </w:t>
            </w:r>
          </w:p>
          <w:p w14:paraId="6568543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Семирчева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 </w:t>
            </w:r>
          </w:p>
          <w:p w14:paraId="5F95EDDB" w14:textId="46867869" w:rsidR="00B37AE8" w:rsidRPr="00D929B1" w:rsidRDefault="0097231C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Геогджаян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А.С.,</w:t>
            </w:r>
          </w:p>
          <w:p w14:paraId="15D2C18E" w14:textId="2872E1A0" w:rsidR="00B37AE8" w:rsidRPr="00D929B1" w:rsidRDefault="00A072E9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3B46AE" w:rsidRPr="003B46AE">
              <w:rPr>
                <w:rFonts w:ascii="Times New Roman" w:hAnsi="Times New Roman" w:cs="Times New Roman"/>
                <w:color w:val="auto"/>
              </w:rPr>
              <w:t>аборатория пит</w:t>
            </w:r>
            <w:r w:rsidR="003B46AE">
              <w:rPr>
                <w:rFonts w:ascii="Times New Roman" w:hAnsi="Times New Roman" w:cs="Times New Roman"/>
                <w:color w:val="auto"/>
              </w:rPr>
              <w:t>ательных</w:t>
            </w:r>
            <w:r w:rsidR="003B46AE" w:rsidRPr="003B46AE">
              <w:rPr>
                <w:rFonts w:ascii="Times New Roman" w:hAnsi="Times New Roman" w:cs="Times New Roman"/>
                <w:color w:val="auto"/>
              </w:rPr>
              <w:t xml:space="preserve"> сред для культивирования микроорганизмов 1-4 групп патогенности</w:t>
            </w:r>
            <w:r w:rsidR="00CF35F0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515813A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Курилова А.А.,</w:t>
            </w:r>
          </w:p>
          <w:p w14:paraId="1778D9E4" w14:textId="5A467D7B" w:rsidR="00B37AE8" w:rsidRPr="00D929B1" w:rsidRDefault="0097231C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Катунина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Л.С.</w:t>
            </w:r>
            <w:r w:rsidR="00A072E9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124BB7F4" w14:textId="4C082E3C" w:rsidR="00B37AE8" w:rsidRPr="00D929B1" w:rsidRDefault="00A072E9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CF35F0">
              <w:rPr>
                <w:rFonts w:ascii="Times New Roman" w:hAnsi="Times New Roman" w:cs="Times New Roman"/>
                <w:color w:val="auto"/>
              </w:rPr>
              <w:t>аборатория биологического и технологического контроля</w:t>
            </w:r>
            <w:r w:rsidR="00CE746E" w:rsidRPr="00CF35F0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75FCD67B" w14:textId="7DDCC0FC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Старцева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О.Л.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2C52" w14:textId="79EA5424" w:rsidR="00B37AE8" w:rsidRPr="00D929B1" w:rsidRDefault="00474FF6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В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 xml:space="preserve"> течение года</w:t>
            </w:r>
          </w:p>
        </w:tc>
      </w:tr>
      <w:tr w:rsidR="00B37AE8" w:rsidRPr="00D929B1" w14:paraId="50E0F312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66D07" w14:textId="113C1E78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D1C21" w14:textId="3EE9075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Проведены комиссионные межлабораторные испытания ПЦР тест-систем, используемых 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-центре для индикации и видовой идентификации штаммов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бруц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>елл</w:t>
            </w:r>
            <w:proofErr w:type="spellEnd"/>
            <w:r w:rsidR="009414F5" w:rsidRPr="00D929B1">
              <w:rPr>
                <w:rFonts w:ascii="Times New Roman" w:hAnsi="Times New Roman" w:cs="Times New Roman"/>
                <w:color w:val="auto"/>
              </w:rPr>
              <w:t xml:space="preserve">. Приказ </w:t>
            </w:r>
            <w:r w:rsidR="00210656" w:rsidRPr="00CF35F0">
              <w:rPr>
                <w:rFonts w:ascii="Times New Roman" w:hAnsi="Times New Roman" w:cs="Times New Roman"/>
                <w:color w:val="auto"/>
              </w:rPr>
              <w:t xml:space="preserve">от 31.10.2023 </w:t>
            </w:r>
            <w:r w:rsidR="009414F5" w:rsidRPr="00CF35F0">
              <w:rPr>
                <w:rFonts w:ascii="Times New Roman" w:hAnsi="Times New Roman" w:cs="Times New Roman"/>
                <w:color w:val="auto"/>
              </w:rPr>
              <w:t xml:space="preserve">№ 381 </w:t>
            </w:r>
          </w:p>
          <w:p w14:paraId="75418E84" w14:textId="5E59EFE1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kern w:val="28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CDA4F" w14:textId="0835A6A2" w:rsidR="00B37AE8" w:rsidRPr="00D929B1" w:rsidRDefault="00B37AE8" w:rsidP="00D929B1">
            <w:pPr>
              <w:spacing w:after="200"/>
              <w:ind w:left="0"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D929B1">
              <w:rPr>
                <w:rFonts w:ascii="Times New Roman" w:eastAsia="Times New Roman" w:hAnsi="Times New Roman" w:cs="Times New Roman"/>
                <w:lang w:bidi="ar-SA"/>
              </w:rPr>
              <w:t>По итогам межлабораторных испытаний установлено, что тест-система «ОМ-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Скрин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-Бруцеллез-РВ» № РЗН 2015/3429 </w:t>
            </w:r>
            <w:r w:rsidR="00210656"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от 21.12.2015 </w:t>
            </w:r>
            <w:r w:rsidRPr="00D929B1">
              <w:rPr>
                <w:rFonts w:ascii="Times New Roman" w:eastAsia="Times New Roman" w:hAnsi="Times New Roman" w:cs="Times New Roman"/>
                <w:lang w:bidi="ar-SA"/>
              </w:rPr>
              <w:t>(ЗАО «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Синтол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») определяет маркеры ДНК 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бруцелл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 в различных концентрациях (100000 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м.к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./мл (1х10</w:t>
            </w:r>
            <w:r w:rsidRPr="00D929B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5</w:t>
            </w:r>
            <w:r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); 1000 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м.к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./мл (1х10</w:t>
            </w:r>
            <w:r w:rsidRPr="00D929B1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3</w:t>
            </w:r>
            <w:r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) и не дает ложноположительных результатов в пробах, содержащих маркеры 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гетерологичных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 xml:space="preserve"> микроорганизмов. Используемая в работе 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Референс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-центра по бруцеллёзу тест-система</w:t>
            </w:r>
            <w:r w:rsidRPr="00D929B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929B1">
              <w:rPr>
                <w:rFonts w:ascii="Times New Roman" w:eastAsia="Times New Roman" w:hAnsi="Times New Roman" w:cs="Times New Roman"/>
                <w:lang w:bidi="ar-SA"/>
              </w:rPr>
              <w:t>для индикации и идентификации возбудителя бруцеллёза в биоматериале, пищевых продуктах и объектах окружающей среды, соответствует заявленным характеристикам</w:t>
            </w:r>
            <w:r w:rsidR="005C58DD" w:rsidRPr="00CF35F0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14:paraId="38FA78BC" w14:textId="7A121F76" w:rsidR="00B37AE8" w:rsidRPr="00D929B1" w:rsidRDefault="00AB6377" w:rsidP="00D929B1">
            <w:pPr>
              <w:ind w:left="-57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Акт межлабораторных испытаний</w:t>
            </w:r>
            <w:r w:rsidRPr="00D929B1">
              <w:rPr>
                <w:rFonts w:ascii="Times New Roman" w:hAnsi="Times New Roman" w:cs="Times New Roman"/>
              </w:rPr>
              <w:t xml:space="preserve"> </w:t>
            </w:r>
            <w:r w:rsidRPr="00D929B1">
              <w:rPr>
                <w:rFonts w:ascii="Times New Roman" w:eastAsia="Times New Roman" w:hAnsi="Times New Roman" w:cs="Times New Roman"/>
                <w:lang w:bidi="ar-SA"/>
              </w:rPr>
              <w:t>тест-система «ОМ-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Скрин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-Бруцеллез-РВ» № РЗН 2015/3429 от 21.12.2015 (ЗАО «</w:t>
            </w:r>
            <w:proofErr w:type="spellStart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Синтол</w:t>
            </w:r>
            <w:proofErr w:type="spellEnd"/>
            <w:r w:rsidRPr="00D929B1">
              <w:rPr>
                <w:rFonts w:ascii="Times New Roman" w:eastAsia="Times New Roman" w:hAnsi="Times New Roman" w:cs="Times New Roman"/>
                <w:lang w:bidi="ar-SA"/>
              </w:rPr>
              <w:t>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7B8E9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Лаборатория бруцеллёза:</w:t>
            </w:r>
          </w:p>
          <w:p w14:paraId="47AD7F00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65EDF59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74F4324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 И.В,</w:t>
            </w:r>
          </w:p>
          <w:p w14:paraId="573A522B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62163D7C" w14:textId="70E293B4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AD53A" w14:textId="01C2A814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1138F378" w14:textId="325AF164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оябрь</w:t>
            </w:r>
          </w:p>
        </w:tc>
      </w:tr>
      <w:tr w:rsidR="00B37AE8" w:rsidRPr="00D929B1" w14:paraId="3F9A2A0D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022BD" w14:textId="143F9E48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16C45" w14:textId="0A47114B" w:rsidR="00B37AE8" w:rsidRPr="00D929B1" w:rsidRDefault="00B37AE8" w:rsidP="00072C1E">
            <w:pPr>
              <w:ind w:left="0"/>
              <w:rPr>
                <w:rFonts w:ascii="Times New Roman" w:eastAsia="SimSun" w:hAnsi="Times New Roman" w:cs="Times New Roman"/>
                <w:color w:val="auto"/>
                <w:kern w:val="28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Проведены комиссионные межлабораторные испытания питательных сред для культивирования и накопления возбудителей бруцелл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 xml:space="preserve">ёза. Приказ </w:t>
            </w:r>
            <w:r w:rsidR="00072C1E" w:rsidRPr="00CF35F0">
              <w:rPr>
                <w:rFonts w:ascii="Times New Roman" w:hAnsi="Times New Roman" w:cs="Times New Roman"/>
                <w:color w:val="auto"/>
              </w:rPr>
              <w:t xml:space="preserve">от 14.11.2023 </w:t>
            </w:r>
            <w:r w:rsidR="009414F5" w:rsidRPr="00CF35F0">
              <w:rPr>
                <w:rFonts w:ascii="Times New Roman" w:hAnsi="Times New Roman" w:cs="Times New Roman"/>
                <w:color w:val="auto"/>
              </w:rPr>
              <w:t xml:space="preserve">№ 399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39B70" w14:textId="71A4BF60" w:rsidR="00B37AE8" w:rsidRPr="00D929B1" w:rsidRDefault="00AB6377" w:rsidP="00D929B1">
            <w:pPr>
              <w:ind w:left="-57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eastAsia="Times New Roman" w:hAnsi="Times New Roman" w:cs="Times New Roman"/>
                <w:lang w:bidi="ar-SA"/>
              </w:rPr>
              <w:t>Протокол межлабораторных испытаний питательных сред для культивирования и накопления возбудителей бруцеллёза по биологическим показателям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D49FF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6F1C9F70" w14:textId="3F494D69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Пономаренко Д.Г.</w:t>
            </w:r>
            <w:r w:rsidR="00A072E9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81D89CB" w14:textId="7A2B9A12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 И.В</w:t>
            </w:r>
            <w:r w:rsidR="00A072E9">
              <w:rPr>
                <w:rFonts w:ascii="Times New Roman" w:hAnsi="Times New Roman" w:cs="Times New Roman"/>
                <w:color w:val="auto"/>
              </w:rPr>
              <w:t>.</w:t>
            </w:r>
            <w:r w:rsidRPr="00D929B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03BFF32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78BA01D2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А.В.,</w:t>
            </w:r>
          </w:p>
          <w:p w14:paraId="12E4BB45" w14:textId="2C487890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НПЛ препаратов для диагностики особо опасных и других инфекций</w:t>
            </w:r>
            <w:r w:rsidR="00072C1E" w:rsidRPr="00CF35F0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6BF101C8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Русанова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Д.В.,</w:t>
            </w:r>
          </w:p>
          <w:p w14:paraId="463A99FC" w14:textId="48FA2013" w:rsidR="00B37AE8" w:rsidRPr="00D929B1" w:rsidRDefault="0097231C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Курноскина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М.М.,</w:t>
            </w:r>
          </w:p>
          <w:p w14:paraId="5132299E" w14:textId="113E5C0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ЛПС</w:t>
            </w:r>
            <w:r w:rsidR="00072C1E" w:rsidRPr="00CF35F0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C7380C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Курилова А.А.,</w:t>
            </w:r>
          </w:p>
          <w:p w14:paraId="461FCE66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Катунина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Л.С.,</w:t>
            </w:r>
          </w:p>
          <w:p w14:paraId="27FEC779" w14:textId="75C29813" w:rsidR="00B37AE8" w:rsidRDefault="00B37AE8" w:rsidP="00D929B1">
            <w:pPr>
              <w:suppressAutoHyphens/>
              <w:ind w:left="0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Киселева О.Н.</w:t>
            </w:r>
            <w:r w:rsidR="00A072E9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1E5FB229" w14:textId="52940459" w:rsidR="00CF35F0" w:rsidRDefault="00A072E9" w:rsidP="00D929B1">
            <w:pPr>
              <w:suppressAutoHyphens/>
              <w:ind w:left="0" w:right="-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CF35F0">
              <w:rPr>
                <w:rFonts w:ascii="Times New Roman" w:hAnsi="Times New Roman" w:cs="Times New Roman"/>
                <w:color w:val="auto"/>
              </w:rPr>
              <w:t>аборатория биологического и технологического контроля:</w:t>
            </w:r>
          </w:p>
          <w:p w14:paraId="36E98E28" w14:textId="1377A4B3" w:rsidR="00CF35F0" w:rsidRDefault="00CF35F0" w:rsidP="00D929B1">
            <w:pPr>
              <w:suppressAutoHyphens/>
              <w:ind w:left="0" w:right="-6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F35F0">
              <w:rPr>
                <w:rFonts w:ascii="Times New Roman" w:hAnsi="Times New Roman" w:cs="Times New Roman"/>
                <w:color w:val="auto"/>
              </w:rPr>
              <w:t>Старцева</w:t>
            </w:r>
            <w:proofErr w:type="spellEnd"/>
            <w:r w:rsidRPr="00CF35F0">
              <w:rPr>
                <w:rFonts w:ascii="Times New Roman" w:hAnsi="Times New Roman" w:cs="Times New Roman"/>
                <w:color w:val="auto"/>
              </w:rPr>
              <w:t xml:space="preserve"> О.Л.</w:t>
            </w:r>
            <w:r w:rsidR="00A072E9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B88A78F" w14:textId="4FB9D4A8" w:rsidR="00CF35F0" w:rsidRDefault="00A072E9" w:rsidP="00D929B1">
            <w:pPr>
              <w:suppressAutoHyphens/>
              <w:ind w:left="0" w:right="-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="00CF35F0">
              <w:rPr>
                <w:rFonts w:ascii="Times New Roman" w:hAnsi="Times New Roman" w:cs="Times New Roman"/>
                <w:color w:val="auto"/>
              </w:rPr>
              <w:t>аборатория биохимии:</w:t>
            </w:r>
          </w:p>
          <w:p w14:paraId="2EDEE1A5" w14:textId="61011BBB" w:rsidR="00793E80" w:rsidRPr="00D929B1" w:rsidRDefault="00CF35F0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Ковалев Д.А.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FDEE" w14:textId="7E37C5B8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37833522" w14:textId="41907E3F" w:rsidR="00B37AE8" w:rsidRPr="00D929B1" w:rsidRDefault="009D35F0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="00B37AE8" w:rsidRPr="00D929B1">
              <w:rPr>
                <w:rFonts w:ascii="Times New Roman" w:hAnsi="Times New Roman" w:cs="Times New Roman"/>
                <w:color w:val="auto"/>
              </w:rPr>
              <w:t>оябрь</w:t>
            </w:r>
          </w:p>
        </w:tc>
      </w:tr>
      <w:tr w:rsidR="00B37AE8" w:rsidRPr="00D929B1" w14:paraId="56ED4BE1" w14:textId="77777777" w:rsidTr="0026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E250F" w14:textId="3130345E" w:rsidR="00B37AE8" w:rsidRPr="00D929B1" w:rsidRDefault="00B37AE8" w:rsidP="00D929B1">
            <w:pPr>
              <w:suppressAutoHyphens/>
              <w:ind w:left="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080B3" w14:textId="7101092F" w:rsidR="00B37AE8" w:rsidRPr="00D929B1" w:rsidRDefault="00B37AE8" w:rsidP="00D929B1">
            <w:pPr>
              <w:ind w:left="0"/>
              <w:rPr>
                <w:rFonts w:ascii="Times New Roman" w:eastAsia="SimSun" w:hAnsi="Times New Roman" w:cs="Times New Roman"/>
                <w:color w:val="auto"/>
                <w:kern w:val="28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Подготовка </w:t>
            </w:r>
            <w:r w:rsidR="00CF35F0">
              <w:rPr>
                <w:rFonts w:ascii="Times New Roman" w:hAnsi="Times New Roman" w:cs="Times New Roman"/>
                <w:color w:val="auto"/>
              </w:rPr>
              <w:t>п</w:t>
            </w:r>
            <w:r w:rsidRPr="00D929B1">
              <w:rPr>
                <w:rFonts w:ascii="Times New Roman" w:hAnsi="Times New Roman" w:cs="Times New Roman"/>
                <w:color w:val="auto"/>
              </w:rPr>
              <w:t xml:space="preserve">лана работы </w:t>
            </w:r>
            <w:proofErr w:type="spellStart"/>
            <w:r w:rsidR="00CF35F0">
              <w:rPr>
                <w:rFonts w:ascii="Times New Roman" w:hAnsi="Times New Roman" w:cs="Times New Roman"/>
                <w:color w:val="auto"/>
              </w:rPr>
              <w:t>р</w:t>
            </w:r>
            <w:r w:rsidRPr="00D929B1">
              <w:rPr>
                <w:rFonts w:ascii="Times New Roman" w:hAnsi="Times New Roman" w:cs="Times New Roman"/>
                <w:color w:val="auto"/>
              </w:rPr>
              <w:t>еференс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-центра по мониторингу за возбудителем бруцеллёза на 2024 г. и </w:t>
            </w:r>
            <w:r w:rsidR="00CF35F0">
              <w:rPr>
                <w:rFonts w:ascii="Times New Roman" w:hAnsi="Times New Roman" w:cs="Times New Roman"/>
                <w:color w:val="auto"/>
              </w:rPr>
              <w:t>о</w:t>
            </w:r>
            <w:r w:rsidRPr="00D929B1">
              <w:rPr>
                <w:rFonts w:ascii="Times New Roman" w:hAnsi="Times New Roman" w:cs="Times New Roman"/>
                <w:color w:val="auto"/>
              </w:rPr>
              <w:t>тчета за 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61B1C" w14:textId="67FE24A3" w:rsidR="00B37AE8" w:rsidRPr="00D929B1" w:rsidRDefault="00B37AE8" w:rsidP="00D929B1">
            <w:pPr>
              <w:ind w:left="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План работы на 2024 г. Отчет о</w:t>
            </w:r>
            <w:r w:rsidR="00AB6377"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9B1">
              <w:rPr>
                <w:rFonts w:ascii="Times New Roman" w:hAnsi="Times New Roman" w:cs="Times New Roman"/>
                <w:color w:val="auto"/>
              </w:rPr>
              <w:t>работе за 2023</w:t>
            </w:r>
            <w:r w:rsidR="009414F5" w:rsidRPr="00D929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9B1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8436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бруцеллёза:</w:t>
            </w:r>
          </w:p>
          <w:p w14:paraId="155E40B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Пономаренко Д.Г., </w:t>
            </w:r>
          </w:p>
          <w:p w14:paraId="5BE5DA8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Костроминова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Д.Е.,</w:t>
            </w:r>
          </w:p>
          <w:p w14:paraId="1BFDB81A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Хачатурова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А.А.,</w:t>
            </w:r>
          </w:p>
          <w:p w14:paraId="6F8C7A5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Жаринова И.В,</w:t>
            </w:r>
          </w:p>
          <w:p w14:paraId="7B3F0F1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Даурова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А.В.,</w:t>
            </w:r>
          </w:p>
          <w:p w14:paraId="3D339065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Матвиенко А.Д.,</w:t>
            </w:r>
          </w:p>
          <w:p w14:paraId="7E3749D4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Логвиненко О.В.,</w:t>
            </w:r>
          </w:p>
          <w:p w14:paraId="2A1853BC" w14:textId="77777777" w:rsidR="00B37AE8" w:rsidRPr="00D929B1" w:rsidRDefault="00B37AE8" w:rsidP="00D929B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Ракитина Е.Л.,</w:t>
            </w:r>
          </w:p>
          <w:p w14:paraId="3B8AD0F9" w14:textId="025127BF" w:rsidR="00B37AE8" w:rsidRPr="00D929B1" w:rsidRDefault="00B37AE8" w:rsidP="00D929B1">
            <w:pPr>
              <w:suppressAutoHyphens/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Костюченко М.В.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15DFC" w14:textId="340AA9B3" w:rsidR="007F0284" w:rsidRDefault="007F0284" w:rsidP="00826386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9D35F0">
              <w:t xml:space="preserve"> </w:t>
            </w:r>
            <w:proofErr w:type="spellStart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квартал</w:t>
            </w:r>
            <w:proofErr w:type="spellEnd"/>
            <w:r w:rsidR="009D35F0" w:rsidRPr="009D35F0">
              <w:rPr>
                <w:rFonts w:ascii="Times New Roman" w:hAnsi="Times New Roman" w:cs="Times New Roman"/>
                <w:color w:val="auto"/>
                <w:lang w:val="en-US"/>
              </w:rPr>
              <w:t>,</w:t>
            </w:r>
          </w:p>
          <w:p w14:paraId="577FA517" w14:textId="1E176D1B" w:rsidR="00B37AE8" w:rsidRPr="00D929B1" w:rsidRDefault="00B37AE8" w:rsidP="00826386">
            <w:pPr>
              <w:suppressAutoHyphens/>
              <w:ind w:left="-102" w:right="-60" w:hanging="6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ноябрь</w:t>
            </w:r>
            <w:r w:rsidR="00263490" w:rsidRPr="00263490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D929B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</w:tr>
    </w:tbl>
    <w:p w14:paraId="51C2769B" w14:textId="4432B728" w:rsidR="00130B74" w:rsidRPr="00D929B1" w:rsidRDefault="00130B74" w:rsidP="00D929B1">
      <w:pPr>
        <w:pStyle w:val="212"/>
        <w:shd w:val="clear" w:color="auto" w:fill="auto"/>
        <w:spacing w:line="240" w:lineRule="auto"/>
        <w:jc w:val="right"/>
        <w:rPr>
          <w:color w:val="auto"/>
          <w:sz w:val="28"/>
          <w:szCs w:val="28"/>
        </w:rPr>
      </w:pPr>
      <w:bookmarkStart w:id="2" w:name="bookmark6"/>
    </w:p>
    <w:bookmarkEnd w:id="2"/>
    <w:p w14:paraId="253A6441" w14:textId="77777777" w:rsidR="002211B2" w:rsidRPr="00D929B1" w:rsidRDefault="002211B2" w:rsidP="00D929B1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sectPr w:rsidR="002211B2" w:rsidRPr="00D929B1" w:rsidSect="00203557">
      <w:headerReference w:type="default" r:id="rId8"/>
      <w:pgSz w:w="16840" w:h="11907" w:orient="landscape" w:code="9"/>
      <w:pgMar w:top="1134" w:right="567" w:bottom="567" w:left="567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BF3A" w14:textId="77777777" w:rsidR="0066328E" w:rsidRDefault="0066328E">
      <w:r>
        <w:separator/>
      </w:r>
    </w:p>
  </w:endnote>
  <w:endnote w:type="continuationSeparator" w:id="0">
    <w:p w14:paraId="6379CDF6" w14:textId="77777777" w:rsidR="0066328E" w:rsidRDefault="0066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1D39" w14:textId="77777777" w:rsidR="0066328E" w:rsidRDefault="0066328E">
      <w:r>
        <w:separator/>
      </w:r>
    </w:p>
  </w:footnote>
  <w:footnote w:type="continuationSeparator" w:id="0">
    <w:p w14:paraId="5B2262D5" w14:textId="77777777" w:rsidR="0066328E" w:rsidRDefault="0066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313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E44B1D" w14:textId="6A094AAF" w:rsidR="00A56C2A" w:rsidRPr="00E54257" w:rsidRDefault="00A56C2A">
        <w:pPr>
          <w:pStyle w:val="ae"/>
          <w:jc w:val="center"/>
          <w:rPr>
            <w:rFonts w:ascii="Times New Roman" w:hAnsi="Times New Roman" w:cs="Times New Roman"/>
          </w:rPr>
        </w:pPr>
        <w:r w:rsidRPr="00E54257">
          <w:rPr>
            <w:rFonts w:ascii="Times New Roman" w:hAnsi="Times New Roman" w:cs="Times New Roman"/>
          </w:rPr>
          <w:fldChar w:fldCharType="begin"/>
        </w:r>
        <w:r w:rsidRPr="00E54257">
          <w:rPr>
            <w:rFonts w:ascii="Times New Roman" w:hAnsi="Times New Roman" w:cs="Times New Roman"/>
          </w:rPr>
          <w:instrText>PAGE   \* MERGEFORMAT</w:instrText>
        </w:r>
        <w:r w:rsidRPr="00E54257">
          <w:rPr>
            <w:rFonts w:ascii="Times New Roman" w:hAnsi="Times New Roman" w:cs="Times New Roman"/>
          </w:rPr>
          <w:fldChar w:fldCharType="separate"/>
        </w:r>
        <w:r w:rsidR="0080587A">
          <w:rPr>
            <w:rFonts w:ascii="Times New Roman" w:hAnsi="Times New Roman" w:cs="Times New Roman"/>
            <w:noProof/>
          </w:rPr>
          <w:t>5</w:t>
        </w:r>
        <w:r w:rsidRPr="00E54257">
          <w:rPr>
            <w:rFonts w:ascii="Times New Roman" w:hAnsi="Times New Roman" w:cs="Times New Roman"/>
          </w:rPr>
          <w:fldChar w:fldCharType="end"/>
        </w:r>
      </w:p>
    </w:sdtContent>
  </w:sdt>
  <w:p w14:paraId="71819A2F" w14:textId="77777777" w:rsidR="00A56C2A" w:rsidRDefault="00A56C2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EBC503"/>
    <w:multiLevelType w:val="singleLevel"/>
    <w:tmpl w:val="DBEBC503"/>
    <w:lvl w:ilvl="0">
      <w:start w:val="1"/>
      <w:numFmt w:val="decimal"/>
      <w:lvlText w:val="%1"/>
      <w:lvlJc w:val="left"/>
      <w:pPr>
        <w:tabs>
          <w:tab w:val="num" w:pos="214"/>
        </w:tabs>
        <w:ind w:left="214" w:hanging="432"/>
      </w:pPr>
      <w:rPr>
        <w:rFonts w:hint="default"/>
      </w:rPr>
    </w:lvl>
  </w:abstractNum>
  <w:abstractNum w:abstractNumId="1" w15:restartNumberingAfterBreak="0">
    <w:nsid w:val="F57658E6"/>
    <w:multiLevelType w:val="singleLevel"/>
    <w:tmpl w:val="F57658E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9E77EB"/>
    <w:multiLevelType w:val="multilevel"/>
    <w:tmpl w:val="039E77E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00E9"/>
    <w:multiLevelType w:val="multilevel"/>
    <w:tmpl w:val="050000E9"/>
    <w:lvl w:ilvl="0">
      <w:start w:val="1"/>
      <w:numFmt w:val="bullet"/>
      <w:suff w:val="space"/>
      <w:lvlText w:val="-"/>
      <w:lvlJc w:val="left"/>
      <w:pPr>
        <w:ind w:left="7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 w15:restartNumberingAfterBreak="0">
    <w:nsid w:val="0CDE4AA2"/>
    <w:multiLevelType w:val="hybridMultilevel"/>
    <w:tmpl w:val="F0DCB76E"/>
    <w:lvl w:ilvl="0" w:tplc="9830DC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0C19"/>
    <w:multiLevelType w:val="multilevel"/>
    <w:tmpl w:val="B322A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96EE1"/>
    <w:multiLevelType w:val="hybridMultilevel"/>
    <w:tmpl w:val="18A4C14A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7735"/>
    <w:multiLevelType w:val="multilevel"/>
    <w:tmpl w:val="263C773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5E31"/>
    <w:multiLevelType w:val="multilevel"/>
    <w:tmpl w:val="27995E31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DA1409"/>
    <w:multiLevelType w:val="hybridMultilevel"/>
    <w:tmpl w:val="8A1E4644"/>
    <w:lvl w:ilvl="0" w:tplc="DBEBC503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9C35C6"/>
    <w:multiLevelType w:val="hybridMultilevel"/>
    <w:tmpl w:val="558EBE24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01A6"/>
    <w:multiLevelType w:val="hybridMultilevel"/>
    <w:tmpl w:val="D3B6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2257F"/>
    <w:multiLevelType w:val="multilevel"/>
    <w:tmpl w:val="3202257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6EC5"/>
    <w:multiLevelType w:val="multilevel"/>
    <w:tmpl w:val="338D6EC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19BE"/>
    <w:multiLevelType w:val="multilevel"/>
    <w:tmpl w:val="362D19B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5F50"/>
    <w:multiLevelType w:val="hybridMultilevel"/>
    <w:tmpl w:val="72824B2A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57EB"/>
    <w:multiLevelType w:val="hybridMultilevel"/>
    <w:tmpl w:val="F2F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5E7A"/>
    <w:multiLevelType w:val="hybridMultilevel"/>
    <w:tmpl w:val="A5DE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4D3D"/>
    <w:multiLevelType w:val="multilevel"/>
    <w:tmpl w:val="43D44D3D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A55"/>
    <w:multiLevelType w:val="multilevel"/>
    <w:tmpl w:val="50896A55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80919"/>
    <w:multiLevelType w:val="multilevel"/>
    <w:tmpl w:val="6FD8091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2128B"/>
    <w:multiLevelType w:val="multilevel"/>
    <w:tmpl w:val="7072128B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B6897"/>
    <w:multiLevelType w:val="hybridMultilevel"/>
    <w:tmpl w:val="9D44DC0E"/>
    <w:lvl w:ilvl="0" w:tplc="BBE272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4"/>
  </w:num>
  <w:num w:numId="9">
    <w:abstractNumId w:val="19"/>
  </w:num>
  <w:num w:numId="10">
    <w:abstractNumId w:val="0"/>
  </w:num>
  <w:num w:numId="11">
    <w:abstractNumId w:val="20"/>
  </w:num>
  <w:num w:numId="12">
    <w:abstractNumId w:val="18"/>
  </w:num>
  <w:num w:numId="13">
    <w:abstractNumId w:val="12"/>
  </w:num>
  <w:num w:numId="14">
    <w:abstractNumId w:val="11"/>
  </w:num>
  <w:num w:numId="15">
    <w:abstractNumId w:val="10"/>
  </w:num>
  <w:num w:numId="16">
    <w:abstractNumId w:val="4"/>
  </w:num>
  <w:num w:numId="17">
    <w:abstractNumId w:val="16"/>
  </w:num>
  <w:num w:numId="18">
    <w:abstractNumId w:val="15"/>
  </w:num>
  <w:num w:numId="19">
    <w:abstractNumId w:val="9"/>
  </w:num>
  <w:num w:numId="20">
    <w:abstractNumId w:val="6"/>
  </w:num>
  <w:num w:numId="21">
    <w:abstractNumId w:val="1"/>
  </w:num>
  <w:num w:numId="22">
    <w:abstractNumId w:val="22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FC"/>
    <w:rsid w:val="000165E6"/>
    <w:rsid w:val="00016877"/>
    <w:rsid w:val="0002462B"/>
    <w:rsid w:val="000265B3"/>
    <w:rsid w:val="00033738"/>
    <w:rsid w:val="00035B7B"/>
    <w:rsid w:val="00035EC8"/>
    <w:rsid w:val="00040EC2"/>
    <w:rsid w:val="00041628"/>
    <w:rsid w:val="00054189"/>
    <w:rsid w:val="00055572"/>
    <w:rsid w:val="000610A4"/>
    <w:rsid w:val="0006238D"/>
    <w:rsid w:val="00062B66"/>
    <w:rsid w:val="00064917"/>
    <w:rsid w:val="000658DE"/>
    <w:rsid w:val="00071057"/>
    <w:rsid w:val="00072299"/>
    <w:rsid w:val="00072C1E"/>
    <w:rsid w:val="00081E3E"/>
    <w:rsid w:val="00082914"/>
    <w:rsid w:val="00090199"/>
    <w:rsid w:val="00090DFC"/>
    <w:rsid w:val="000973C5"/>
    <w:rsid w:val="000A0E06"/>
    <w:rsid w:val="000A1ED2"/>
    <w:rsid w:val="000C469F"/>
    <w:rsid w:val="000D0B60"/>
    <w:rsid w:val="0010111B"/>
    <w:rsid w:val="00101893"/>
    <w:rsid w:val="001030ED"/>
    <w:rsid w:val="001040FB"/>
    <w:rsid w:val="00107721"/>
    <w:rsid w:val="00121B98"/>
    <w:rsid w:val="00125A8B"/>
    <w:rsid w:val="00126785"/>
    <w:rsid w:val="00126ABB"/>
    <w:rsid w:val="0012700F"/>
    <w:rsid w:val="00130B74"/>
    <w:rsid w:val="00130FC6"/>
    <w:rsid w:val="001313AB"/>
    <w:rsid w:val="00132A75"/>
    <w:rsid w:val="001340F0"/>
    <w:rsid w:val="001360E7"/>
    <w:rsid w:val="00146F48"/>
    <w:rsid w:val="00156A0C"/>
    <w:rsid w:val="001703B4"/>
    <w:rsid w:val="00172321"/>
    <w:rsid w:val="001763AB"/>
    <w:rsid w:val="00187848"/>
    <w:rsid w:val="001878CC"/>
    <w:rsid w:val="001A09BB"/>
    <w:rsid w:val="001C5080"/>
    <w:rsid w:val="001D482B"/>
    <w:rsid w:val="001D6563"/>
    <w:rsid w:val="001E01AE"/>
    <w:rsid w:val="001E0BEC"/>
    <w:rsid w:val="001F5343"/>
    <w:rsid w:val="00203557"/>
    <w:rsid w:val="002104B3"/>
    <w:rsid w:val="00210656"/>
    <w:rsid w:val="00210A9C"/>
    <w:rsid w:val="00217008"/>
    <w:rsid w:val="002211B2"/>
    <w:rsid w:val="002251E0"/>
    <w:rsid w:val="00226013"/>
    <w:rsid w:val="00226416"/>
    <w:rsid w:val="002316E5"/>
    <w:rsid w:val="00236066"/>
    <w:rsid w:val="00240D7B"/>
    <w:rsid w:val="00241A1B"/>
    <w:rsid w:val="00247527"/>
    <w:rsid w:val="00251F33"/>
    <w:rsid w:val="00257349"/>
    <w:rsid w:val="00263490"/>
    <w:rsid w:val="002655CC"/>
    <w:rsid w:val="00270659"/>
    <w:rsid w:val="00273079"/>
    <w:rsid w:val="0027507D"/>
    <w:rsid w:val="0028600D"/>
    <w:rsid w:val="002A0203"/>
    <w:rsid w:val="002A3F3A"/>
    <w:rsid w:val="002B404C"/>
    <w:rsid w:val="002C398E"/>
    <w:rsid w:val="002D0606"/>
    <w:rsid w:val="002D16A2"/>
    <w:rsid w:val="002D3CA2"/>
    <w:rsid w:val="002D7D42"/>
    <w:rsid w:val="002F3101"/>
    <w:rsid w:val="002F685C"/>
    <w:rsid w:val="002F734F"/>
    <w:rsid w:val="002F7A45"/>
    <w:rsid w:val="00301914"/>
    <w:rsid w:val="00310763"/>
    <w:rsid w:val="0031309D"/>
    <w:rsid w:val="003200E9"/>
    <w:rsid w:val="00333CF3"/>
    <w:rsid w:val="00342EB1"/>
    <w:rsid w:val="00343B41"/>
    <w:rsid w:val="00344993"/>
    <w:rsid w:val="00353031"/>
    <w:rsid w:val="00357502"/>
    <w:rsid w:val="00357A2B"/>
    <w:rsid w:val="003604DD"/>
    <w:rsid w:val="003638D6"/>
    <w:rsid w:val="00374868"/>
    <w:rsid w:val="00375537"/>
    <w:rsid w:val="00375E81"/>
    <w:rsid w:val="00377BB1"/>
    <w:rsid w:val="00385ED4"/>
    <w:rsid w:val="00392C43"/>
    <w:rsid w:val="0039368E"/>
    <w:rsid w:val="003B0528"/>
    <w:rsid w:val="003B46AE"/>
    <w:rsid w:val="003B7E13"/>
    <w:rsid w:val="003C2C92"/>
    <w:rsid w:val="003D10AC"/>
    <w:rsid w:val="003D12F0"/>
    <w:rsid w:val="003D2C9A"/>
    <w:rsid w:val="003E26D7"/>
    <w:rsid w:val="003F21D4"/>
    <w:rsid w:val="003F2F01"/>
    <w:rsid w:val="003F3831"/>
    <w:rsid w:val="003F64E0"/>
    <w:rsid w:val="004014F4"/>
    <w:rsid w:val="00404616"/>
    <w:rsid w:val="00410891"/>
    <w:rsid w:val="0041176D"/>
    <w:rsid w:val="00412F0C"/>
    <w:rsid w:val="0041673C"/>
    <w:rsid w:val="00423762"/>
    <w:rsid w:val="0044236F"/>
    <w:rsid w:val="00450CBE"/>
    <w:rsid w:val="00455C4E"/>
    <w:rsid w:val="00461C76"/>
    <w:rsid w:val="00473D75"/>
    <w:rsid w:val="00474FF6"/>
    <w:rsid w:val="00483A84"/>
    <w:rsid w:val="004976EF"/>
    <w:rsid w:val="004A318C"/>
    <w:rsid w:val="004C18FF"/>
    <w:rsid w:val="004C5245"/>
    <w:rsid w:val="004D1BAE"/>
    <w:rsid w:val="004D1F15"/>
    <w:rsid w:val="004D705F"/>
    <w:rsid w:val="004D7390"/>
    <w:rsid w:val="004D73E3"/>
    <w:rsid w:val="004F0751"/>
    <w:rsid w:val="004F476C"/>
    <w:rsid w:val="005024DB"/>
    <w:rsid w:val="005055C8"/>
    <w:rsid w:val="005109DF"/>
    <w:rsid w:val="0051139E"/>
    <w:rsid w:val="005121D9"/>
    <w:rsid w:val="00515F38"/>
    <w:rsid w:val="005401F1"/>
    <w:rsid w:val="00552CA0"/>
    <w:rsid w:val="005564CA"/>
    <w:rsid w:val="005630C9"/>
    <w:rsid w:val="005639E3"/>
    <w:rsid w:val="00575A42"/>
    <w:rsid w:val="005774AD"/>
    <w:rsid w:val="0058633A"/>
    <w:rsid w:val="00587116"/>
    <w:rsid w:val="005A7652"/>
    <w:rsid w:val="005B24DE"/>
    <w:rsid w:val="005B58C0"/>
    <w:rsid w:val="005C03C8"/>
    <w:rsid w:val="005C58DD"/>
    <w:rsid w:val="005C5F47"/>
    <w:rsid w:val="005D3141"/>
    <w:rsid w:val="005D3203"/>
    <w:rsid w:val="005D55BC"/>
    <w:rsid w:val="005D5D10"/>
    <w:rsid w:val="005E1A6F"/>
    <w:rsid w:val="005E4913"/>
    <w:rsid w:val="005E6E16"/>
    <w:rsid w:val="00610182"/>
    <w:rsid w:val="0064370C"/>
    <w:rsid w:val="00660942"/>
    <w:rsid w:val="0066205D"/>
    <w:rsid w:val="0066328E"/>
    <w:rsid w:val="00676E01"/>
    <w:rsid w:val="00677153"/>
    <w:rsid w:val="00677D87"/>
    <w:rsid w:val="00680898"/>
    <w:rsid w:val="00685F4C"/>
    <w:rsid w:val="00697CEB"/>
    <w:rsid w:val="006A1831"/>
    <w:rsid w:val="006A520D"/>
    <w:rsid w:val="006B3A38"/>
    <w:rsid w:val="006C2DD5"/>
    <w:rsid w:val="006D523F"/>
    <w:rsid w:val="006D656C"/>
    <w:rsid w:val="006E13F0"/>
    <w:rsid w:val="006E2477"/>
    <w:rsid w:val="006F5CD3"/>
    <w:rsid w:val="006F6218"/>
    <w:rsid w:val="00706736"/>
    <w:rsid w:val="00712EE5"/>
    <w:rsid w:val="0072371F"/>
    <w:rsid w:val="007244D1"/>
    <w:rsid w:val="007255FC"/>
    <w:rsid w:val="00725E99"/>
    <w:rsid w:val="00727554"/>
    <w:rsid w:val="007307A2"/>
    <w:rsid w:val="00735BD1"/>
    <w:rsid w:val="00735BE9"/>
    <w:rsid w:val="00737579"/>
    <w:rsid w:val="00755200"/>
    <w:rsid w:val="007557B3"/>
    <w:rsid w:val="0076176B"/>
    <w:rsid w:val="00792A97"/>
    <w:rsid w:val="007930D3"/>
    <w:rsid w:val="00793E80"/>
    <w:rsid w:val="007A226C"/>
    <w:rsid w:val="007B498C"/>
    <w:rsid w:val="007C1559"/>
    <w:rsid w:val="007D36F7"/>
    <w:rsid w:val="007D3FF3"/>
    <w:rsid w:val="007D5373"/>
    <w:rsid w:val="007F0284"/>
    <w:rsid w:val="007F1431"/>
    <w:rsid w:val="007F30C9"/>
    <w:rsid w:val="00803AE6"/>
    <w:rsid w:val="008052A8"/>
    <w:rsid w:val="0080587A"/>
    <w:rsid w:val="008070E0"/>
    <w:rsid w:val="0080753C"/>
    <w:rsid w:val="008228E4"/>
    <w:rsid w:val="00826386"/>
    <w:rsid w:val="00833604"/>
    <w:rsid w:val="00843515"/>
    <w:rsid w:val="008438CB"/>
    <w:rsid w:val="0084682E"/>
    <w:rsid w:val="00863880"/>
    <w:rsid w:val="008654BC"/>
    <w:rsid w:val="00871D72"/>
    <w:rsid w:val="00873CCE"/>
    <w:rsid w:val="00876786"/>
    <w:rsid w:val="008A0FDA"/>
    <w:rsid w:val="008B150A"/>
    <w:rsid w:val="008E2DC7"/>
    <w:rsid w:val="008E5967"/>
    <w:rsid w:val="008F2236"/>
    <w:rsid w:val="008F78C8"/>
    <w:rsid w:val="00902C90"/>
    <w:rsid w:val="0090369B"/>
    <w:rsid w:val="00903BB0"/>
    <w:rsid w:val="00905D95"/>
    <w:rsid w:val="009101AF"/>
    <w:rsid w:val="009136A3"/>
    <w:rsid w:val="009138C9"/>
    <w:rsid w:val="00915308"/>
    <w:rsid w:val="00922DAD"/>
    <w:rsid w:val="009320EF"/>
    <w:rsid w:val="0093361F"/>
    <w:rsid w:val="00935353"/>
    <w:rsid w:val="009414F5"/>
    <w:rsid w:val="00952C47"/>
    <w:rsid w:val="00955345"/>
    <w:rsid w:val="00961FA6"/>
    <w:rsid w:val="0097231C"/>
    <w:rsid w:val="0097709E"/>
    <w:rsid w:val="0098095B"/>
    <w:rsid w:val="00985379"/>
    <w:rsid w:val="00996989"/>
    <w:rsid w:val="009A01E2"/>
    <w:rsid w:val="009B13EB"/>
    <w:rsid w:val="009B3FCB"/>
    <w:rsid w:val="009C2F34"/>
    <w:rsid w:val="009C63F7"/>
    <w:rsid w:val="009D07CD"/>
    <w:rsid w:val="009D35F0"/>
    <w:rsid w:val="009D6856"/>
    <w:rsid w:val="009E302A"/>
    <w:rsid w:val="009E3E70"/>
    <w:rsid w:val="009F429B"/>
    <w:rsid w:val="009F662B"/>
    <w:rsid w:val="00A072E9"/>
    <w:rsid w:val="00A13ED0"/>
    <w:rsid w:val="00A22B76"/>
    <w:rsid w:val="00A23AAB"/>
    <w:rsid w:val="00A306E9"/>
    <w:rsid w:val="00A3236B"/>
    <w:rsid w:val="00A40782"/>
    <w:rsid w:val="00A47565"/>
    <w:rsid w:val="00A513E5"/>
    <w:rsid w:val="00A5351E"/>
    <w:rsid w:val="00A53C74"/>
    <w:rsid w:val="00A55DC1"/>
    <w:rsid w:val="00A56C2A"/>
    <w:rsid w:val="00A60DFF"/>
    <w:rsid w:val="00A61B44"/>
    <w:rsid w:val="00A62806"/>
    <w:rsid w:val="00A674D6"/>
    <w:rsid w:val="00A73B0B"/>
    <w:rsid w:val="00A820AA"/>
    <w:rsid w:val="00A841EE"/>
    <w:rsid w:val="00A91344"/>
    <w:rsid w:val="00A9408F"/>
    <w:rsid w:val="00A96930"/>
    <w:rsid w:val="00AB6377"/>
    <w:rsid w:val="00AB7B63"/>
    <w:rsid w:val="00AC4BE4"/>
    <w:rsid w:val="00AD6E0A"/>
    <w:rsid w:val="00AE54F2"/>
    <w:rsid w:val="00AE5AE7"/>
    <w:rsid w:val="00AE5B92"/>
    <w:rsid w:val="00AF02AF"/>
    <w:rsid w:val="00AF5570"/>
    <w:rsid w:val="00B12807"/>
    <w:rsid w:val="00B15749"/>
    <w:rsid w:val="00B20D6B"/>
    <w:rsid w:val="00B26924"/>
    <w:rsid w:val="00B31A03"/>
    <w:rsid w:val="00B37AE8"/>
    <w:rsid w:val="00B4096B"/>
    <w:rsid w:val="00B45579"/>
    <w:rsid w:val="00B47278"/>
    <w:rsid w:val="00B51C16"/>
    <w:rsid w:val="00B52BD9"/>
    <w:rsid w:val="00B60C11"/>
    <w:rsid w:val="00B6373A"/>
    <w:rsid w:val="00B75525"/>
    <w:rsid w:val="00B775FF"/>
    <w:rsid w:val="00B83A82"/>
    <w:rsid w:val="00B90CE2"/>
    <w:rsid w:val="00BB0CCC"/>
    <w:rsid w:val="00BC5980"/>
    <w:rsid w:val="00C008AA"/>
    <w:rsid w:val="00C02E93"/>
    <w:rsid w:val="00C0386A"/>
    <w:rsid w:val="00C10D2F"/>
    <w:rsid w:val="00C118E9"/>
    <w:rsid w:val="00C137F2"/>
    <w:rsid w:val="00C1415C"/>
    <w:rsid w:val="00C1515B"/>
    <w:rsid w:val="00C235E5"/>
    <w:rsid w:val="00C26AB2"/>
    <w:rsid w:val="00C27A1D"/>
    <w:rsid w:val="00C30C3B"/>
    <w:rsid w:val="00C33A6D"/>
    <w:rsid w:val="00C430FC"/>
    <w:rsid w:val="00C53007"/>
    <w:rsid w:val="00C6006C"/>
    <w:rsid w:val="00C642D6"/>
    <w:rsid w:val="00C65022"/>
    <w:rsid w:val="00C65DBB"/>
    <w:rsid w:val="00C673F6"/>
    <w:rsid w:val="00C71448"/>
    <w:rsid w:val="00CA1D1F"/>
    <w:rsid w:val="00CB15ED"/>
    <w:rsid w:val="00CC179A"/>
    <w:rsid w:val="00CC2C03"/>
    <w:rsid w:val="00CD30BC"/>
    <w:rsid w:val="00CD5BDD"/>
    <w:rsid w:val="00CE1FC3"/>
    <w:rsid w:val="00CE521F"/>
    <w:rsid w:val="00CE746E"/>
    <w:rsid w:val="00CF1047"/>
    <w:rsid w:val="00CF35F0"/>
    <w:rsid w:val="00D1205C"/>
    <w:rsid w:val="00D12D3B"/>
    <w:rsid w:val="00D14540"/>
    <w:rsid w:val="00D17A29"/>
    <w:rsid w:val="00D260DD"/>
    <w:rsid w:val="00D27F5D"/>
    <w:rsid w:val="00D31FBB"/>
    <w:rsid w:val="00D4105F"/>
    <w:rsid w:val="00D425F3"/>
    <w:rsid w:val="00D44C6A"/>
    <w:rsid w:val="00D5306D"/>
    <w:rsid w:val="00D5643B"/>
    <w:rsid w:val="00D65AAF"/>
    <w:rsid w:val="00D70494"/>
    <w:rsid w:val="00D710B0"/>
    <w:rsid w:val="00D74667"/>
    <w:rsid w:val="00D74F5A"/>
    <w:rsid w:val="00D86B68"/>
    <w:rsid w:val="00D929B1"/>
    <w:rsid w:val="00DB3E2A"/>
    <w:rsid w:val="00DB4F4C"/>
    <w:rsid w:val="00DB5AC2"/>
    <w:rsid w:val="00DB7862"/>
    <w:rsid w:val="00DC1FE4"/>
    <w:rsid w:val="00DC3E58"/>
    <w:rsid w:val="00DC5BA5"/>
    <w:rsid w:val="00DC73CB"/>
    <w:rsid w:val="00DD47AD"/>
    <w:rsid w:val="00DE1FCD"/>
    <w:rsid w:val="00DE7346"/>
    <w:rsid w:val="00DF6869"/>
    <w:rsid w:val="00E04B86"/>
    <w:rsid w:val="00E10014"/>
    <w:rsid w:val="00E13DCE"/>
    <w:rsid w:val="00E152FA"/>
    <w:rsid w:val="00E21821"/>
    <w:rsid w:val="00E244F7"/>
    <w:rsid w:val="00E36AA4"/>
    <w:rsid w:val="00E533B8"/>
    <w:rsid w:val="00E54257"/>
    <w:rsid w:val="00E573C7"/>
    <w:rsid w:val="00E63786"/>
    <w:rsid w:val="00E74859"/>
    <w:rsid w:val="00E82312"/>
    <w:rsid w:val="00E854BF"/>
    <w:rsid w:val="00E85C3A"/>
    <w:rsid w:val="00E91AD0"/>
    <w:rsid w:val="00E979FF"/>
    <w:rsid w:val="00EA1B0F"/>
    <w:rsid w:val="00EA5483"/>
    <w:rsid w:val="00EA61C9"/>
    <w:rsid w:val="00EA66C6"/>
    <w:rsid w:val="00EB2B0B"/>
    <w:rsid w:val="00EB6E8F"/>
    <w:rsid w:val="00EC18C4"/>
    <w:rsid w:val="00EC3395"/>
    <w:rsid w:val="00EC703E"/>
    <w:rsid w:val="00ED297B"/>
    <w:rsid w:val="00EE1B49"/>
    <w:rsid w:val="00EE4296"/>
    <w:rsid w:val="00EE6AB2"/>
    <w:rsid w:val="00EF0B92"/>
    <w:rsid w:val="00F013C1"/>
    <w:rsid w:val="00F11C32"/>
    <w:rsid w:val="00F17632"/>
    <w:rsid w:val="00F20433"/>
    <w:rsid w:val="00F329FC"/>
    <w:rsid w:val="00F372EA"/>
    <w:rsid w:val="00F444F4"/>
    <w:rsid w:val="00F47662"/>
    <w:rsid w:val="00F50E17"/>
    <w:rsid w:val="00F52AA0"/>
    <w:rsid w:val="00F5325E"/>
    <w:rsid w:val="00F60E17"/>
    <w:rsid w:val="00F710BD"/>
    <w:rsid w:val="00F95764"/>
    <w:rsid w:val="00FB2C26"/>
    <w:rsid w:val="00FB63BE"/>
    <w:rsid w:val="00FB6792"/>
    <w:rsid w:val="00FB746F"/>
    <w:rsid w:val="00FC11DC"/>
    <w:rsid w:val="00FC1D6F"/>
    <w:rsid w:val="00FC4034"/>
    <w:rsid w:val="00FC46E4"/>
    <w:rsid w:val="00FC62DA"/>
    <w:rsid w:val="00FC747A"/>
    <w:rsid w:val="00FE1F0D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775"/>
  <w15:docId w15:val="{ED15A2C3-627E-4407-8A57-6140458D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3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438CB"/>
    <w:pPr>
      <w:keepNext/>
      <w:suppressAutoHyphens/>
      <w:spacing w:before="57"/>
      <w:ind w:left="0"/>
      <w:jc w:val="center"/>
      <w:outlineLvl w:val="0"/>
    </w:pPr>
    <w:rPr>
      <w:rFonts w:ascii="Times New Roman" w:eastAsia="SimSun" w:hAnsi="Times New Roman" w:cs="Times New Roman"/>
      <w:color w:val="auto"/>
      <w:sz w:val="32"/>
      <w:szCs w:val="26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CB"/>
    <w:pPr>
      <w:keepNext/>
      <w:keepLines/>
      <w:spacing w:before="360" w:after="80"/>
      <w:ind w:left="0"/>
      <w:outlineLvl w:val="1"/>
    </w:pPr>
    <w:rPr>
      <w:rFonts w:ascii="Times New Roman" w:eastAsia="SimSun" w:hAnsi="Times New Roman" w:cs="Times New Roman"/>
      <w:b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8438CB"/>
    <w:pPr>
      <w:spacing w:before="100" w:beforeAutospacing="1" w:after="100" w:afterAutospacing="1"/>
      <w:ind w:left="0"/>
      <w:jc w:val="center"/>
      <w:outlineLvl w:val="2"/>
    </w:pPr>
    <w:rPr>
      <w:rFonts w:ascii="Arial" w:eastAsia="SimSun" w:hAnsi="Arial" w:cs="Arial"/>
      <w:b/>
      <w:bCs/>
      <w:color w:val="33666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CB"/>
    <w:pPr>
      <w:keepNext/>
      <w:keepLines/>
      <w:spacing w:before="240" w:after="40"/>
      <w:ind w:left="0"/>
      <w:outlineLvl w:val="3"/>
    </w:pPr>
    <w:rPr>
      <w:rFonts w:ascii="Times New Roman" w:eastAsia="SimSun" w:hAnsi="Times New Roman" w:cs="Times New Roman"/>
      <w:b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CB"/>
    <w:pPr>
      <w:keepNext/>
      <w:keepLines/>
      <w:spacing w:before="220" w:after="40"/>
      <w:ind w:left="0"/>
      <w:outlineLvl w:val="4"/>
    </w:pPr>
    <w:rPr>
      <w:rFonts w:ascii="Times New Roman" w:eastAsia="SimSun" w:hAnsi="Times New Roman" w:cs="Times New Roman"/>
      <w:b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CB"/>
    <w:pPr>
      <w:keepNext/>
      <w:keepLines/>
      <w:spacing w:before="200" w:after="40"/>
      <w:ind w:left="0"/>
      <w:outlineLvl w:val="5"/>
    </w:pPr>
    <w:rPr>
      <w:rFonts w:ascii="Times New Roman" w:eastAsia="SimSu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8"/>
      <w:szCs w:val="28"/>
      <w:u w:val="none"/>
    </w:rPr>
  </w:style>
  <w:style w:type="character" w:customStyle="1" w:styleId="34pt">
    <w:name w:val="Основной текст (3) + Интервал 4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40"/>
      <w:szCs w:val="40"/>
      <w:u w:val="none"/>
    </w:rPr>
  </w:style>
  <w:style w:type="character" w:customStyle="1" w:styleId="12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Consolas22pt1pt">
    <w:name w:val="Заголовок №1 + Consolas;22 pt;Курсив;Интервал 1 pt"/>
    <w:basedOn w:val="1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9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41">
    <w:name w:val="Основной текст (4)_"/>
    <w:basedOn w:val="a0"/>
    <w:link w:val="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0pt">
    <w:name w:val="Заголовок №2 + Курсив;Интервал 0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30"/>
      <w:szCs w:val="30"/>
      <w:u w:val="none"/>
    </w:rPr>
  </w:style>
  <w:style w:type="character" w:customStyle="1" w:styleId="314pt0pt">
    <w:name w:val="Заголовок №3 + 14 pt;Не курсив;Интервал 0 pt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character" w:customStyle="1" w:styleId="43">
    <w:name w:val="Колонтитул (4)"/>
    <w:basedOn w:val="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6">
    <w:name w:val="Колонтитул (3)_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115pt0pt">
    <w:name w:val="Основной текст + 11;5 pt;Полужирный;Интервал 0 pt"/>
    <w:basedOn w:val="a4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1">
    <w:name w:val="Основной текст + 11;5 pt;Полужирный;Интервал 0 pt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6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Подпись к таблице +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0">
    <w:name w:val="Подпись к таблице + Полужирный;Интервал 0 pt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Сноска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8">
    <w:name w:val="Сноск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Сноска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2">
    <w:name w:val="Сноска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1">
    <w:name w:val="Сноска + Полужирный;Интервал 0 pt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Колонтитул_"/>
    <w:basedOn w:val="a0"/>
    <w:link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61">
    <w:name w:val="Основной текст (6)_"/>
    <w:basedOn w:val="a0"/>
    <w:link w:val="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2">
    <w:name w:val="Основной текст + 10;5 pt;Интервал 0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2">
    <w:name w:val="Основной текст + Полужирный;Интервал 0 pt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таблице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46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">
    <w:name w:val="Колонтитул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Колонтитул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115pt0pt0">
    <w:name w:val="Основной текст + 11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">
    <w:name w:val="Подпись к таблице (2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Колонтитул2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4">
    <w:name w:val="Основной текст + 8;5 pt;Интервал 0 pt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4pt">
    <w:name w:val="Основной текст + 21 pt;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ArialNarrow13pt0pt">
    <w:name w:val="Основной текст + Arial Narrow;13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0pt3">
    <w:name w:val="Основной текст + 8;5 pt;Интервал 0 pt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0pt2">
    <w:name w:val="Основной текст + 10 pt;Интервал 0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0pt1">
    <w:name w:val="Основной текст + 8;5 pt;Курсив;Интервал 0 pt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5pt0pt1">
    <w:name w:val="Основной текст + 10;5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2">
    <w:name w:val="Основной текст + 8;5 pt;Интервал 0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10">
    <w:name w:val="Основной текст + 8;5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Gothic105pt0pt">
    <w:name w:val="Основной текст + Century Gothic;10;5 pt;Полужирный;Курсив;Интервал 0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5pt0pt">
    <w:name w:val="Основной текст (7) + 15 pt;Не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47">
    <w:name w:val="Подпись к таблице (4)_"/>
    <w:basedOn w:val="a0"/>
    <w:link w:val="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40pt">
    <w:name w:val="Подпись к таблице (4) + Не полужирный;Интервал 0 pt"/>
    <w:basedOn w:val="4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rialUnicodeMS65pt0pt">
    <w:name w:val="Основной текст + Arial Unicode MS;6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rialUnicodeMS5pt0pt">
    <w:name w:val="Основной текст + Arial Unicode MS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UnicodeMS45pt0pt">
    <w:name w:val="Основной текст + Arial Unicode MS;4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5pt0pt1">
    <w:name w:val="Основной текст + Arial Unicode MS;5 pt;Интервал 0 pt1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UnicodeMS65pt0pt1">
    <w:name w:val="Основной текст + Arial Unicode MS;6;5 pt;Интервал 0 pt1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pt0pt1">
    <w:name w:val="Основной текст + 10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Подпись к таблице (5)_"/>
    <w:basedOn w:val="a0"/>
    <w:link w:val="5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5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spacing w:val="12"/>
      <w:sz w:val="28"/>
      <w:szCs w:val="28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spacing w:val="-6"/>
      <w:sz w:val="40"/>
      <w:szCs w:val="40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410">
    <w:name w:val="Основной текст (4)1"/>
    <w:basedOn w:val="a"/>
    <w:link w:val="41"/>
    <w:pPr>
      <w:shd w:val="clear" w:color="auto" w:fill="FFFFFF"/>
      <w:spacing w:before="600" w:after="1620" w:line="273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10">
    <w:name w:val="Заголовок №21"/>
    <w:basedOn w:val="a"/>
    <w:link w:val="23"/>
    <w:pPr>
      <w:shd w:val="clear" w:color="auto" w:fill="FFFFFF"/>
      <w:spacing w:after="300" w:line="325" w:lineRule="exact"/>
      <w:outlineLvl w:val="1"/>
    </w:pPr>
    <w:rPr>
      <w:rFonts w:ascii="Times New Roman" w:eastAsia="Times New Roman" w:hAnsi="Times New Roman" w:cs="Times New Roman"/>
      <w:spacing w:val="7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300" w:line="319" w:lineRule="exact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366" w:lineRule="exact"/>
      <w:jc w:val="center"/>
      <w:outlineLvl w:val="2"/>
    </w:pPr>
    <w:rPr>
      <w:rFonts w:ascii="Times New Roman" w:eastAsia="Times New Roman" w:hAnsi="Times New Roman" w:cs="Times New Roman"/>
      <w:i/>
      <w:iCs/>
      <w:spacing w:val="-3"/>
      <w:sz w:val="30"/>
      <w:szCs w:val="30"/>
    </w:rPr>
  </w:style>
  <w:style w:type="paragraph" w:customStyle="1" w:styleId="411">
    <w:name w:val="Колонтитул (4)1"/>
    <w:basedOn w:val="a"/>
    <w:link w:val="4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4"/>
      <w:sz w:val="17"/>
      <w:szCs w:val="17"/>
    </w:rPr>
  </w:style>
  <w:style w:type="paragraph" w:customStyle="1" w:styleId="211">
    <w:name w:val="Колонтитул (2)1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10">
    <w:name w:val="Колонтитул (3)1"/>
    <w:basedOn w:val="a"/>
    <w:link w:val="36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pacing w:val="7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after="36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13">
    <w:name w:val="Подпись к таблице1"/>
    <w:basedOn w:val="a"/>
    <w:link w:val="a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4">
    <w:name w:val="Сноска1"/>
    <w:basedOn w:val="a"/>
    <w:link w:val="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5">
    <w:name w:val="Колонтитул1"/>
    <w:basedOn w:val="a"/>
    <w:link w:val="a9"/>
    <w:pPr>
      <w:shd w:val="clear" w:color="auto" w:fill="FFFFFF"/>
      <w:spacing w:line="163" w:lineRule="exact"/>
    </w:pPr>
    <w:rPr>
      <w:rFonts w:ascii="Arial Unicode MS" w:eastAsia="Arial Unicode MS" w:hAnsi="Arial Unicode MS" w:cs="Arial Unicode MS"/>
      <w:spacing w:val="3"/>
      <w:sz w:val="14"/>
      <w:szCs w:val="14"/>
    </w:rPr>
  </w:style>
  <w:style w:type="paragraph" w:customStyle="1" w:styleId="610">
    <w:name w:val="Основной текст (6)1"/>
    <w:basedOn w:val="a"/>
    <w:link w:val="6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2">
    <w:name w:val="Подпись к таблице (2)1"/>
    <w:basedOn w:val="a"/>
    <w:link w:val="2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5" w:lineRule="exact"/>
    </w:pPr>
    <w:rPr>
      <w:rFonts w:ascii="Arial Unicode MS" w:eastAsia="Arial Unicode MS" w:hAnsi="Arial Unicode MS" w:cs="Arial Unicode MS"/>
      <w:spacing w:val="2"/>
      <w:sz w:val="15"/>
      <w:szCs w:val="15"/>
    </w:rPr>
  </w:style>
  <w:style w:type="paragraph" w:customStyle="1" w:styleId="48">
    <w:name w:val="Подпись к таблице (4)"/>
    <w:basedOn w:val="a"/>
    <w:link w:val="47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b/>
      <w:bCs/>
      <w:spacing w:val="3"/>
      <w:sz w:val="13"/>
      <w:szCs w:val="13"/>
    </w:rPr>
  </w:style>
  <w:style w:type="paragraph" w:customStyle="1" w:styleId="54">
    <w:name w:val="Подпись к таблице (5)"/>
    <w:basedOn w:val="a"/>
    <w:link w:val="5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49">
    <w:name w:val="Основной текст4"/>
    <w:basedOn w:val="a"/>
    <w:rsid w:val="00E10014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pacing w:val="7"/>
    </w:rPr>
  </w:style>
  <w:style w:type="table" w:styleId="ab">
    <w:name w:val="Table Grid"/>
    <w:basedOn w:val="a1"/>
    <w:uiPriority w:val="39"/>
    <w:rsid w:val="00E1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2371F"/>
    <w:pPr>
      <w:ind w:left="0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72371F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95pt">
    <w:name w:val="Основной текст (2) + 9;5 pt"/>
    <w:rsid w:val="007237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167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673C"/>
    <w:rPr>
      <w:color w:val="000000"/>
    </w:rPr>
  </w:style>
  <w:style w:type="paragraph" w:styleId="af0">
    <w:name w:val="footer"/>
    <w:basedOn w:val="a"/>
    <w:link w:val="af1"/>
    <w:unhideWhenUsed/>
    <w:rsid w:val="004167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1673C"/>
    <w:rPr>
      <w:color w:val="000000"/>
    </w:rPr>
  </w:style>
  <w:style w:type="paragraph" w:styleId="af2">
    <w:name w:val="Balloon Text"/>
    <w:basedOn w:val="a"/>
    <w:link w:val="af3"/>
    <w:semiHidden/>
    <w:unhideWhenUsed/>
    <w:rsid w:val="00CF104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CF1047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38CB"/>
    <w:rPr>
      <w:rFonts w:ascii="Times New Roman" w:eastAsia="SimSun" w:hAnsi="Times New Roman" w:cs="Times New Roman"/>
      <w:sz w:val="32"/>
      <w:szCs w:val="26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438CB"/>
    <w:rPr>
      <w:rFonts w:ascii="Times New Roman" w:eastAsia="SimSun" w:hAnsi="Times New Roman" w:cs="Times New Roman"/>
      <w:b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438CB"/>
    <w:rPr>
      <w:rFonts w:ascii="Arial" w:eastAsia="SimSun" w:hAnsi="Arial" w:cs="Arial"/>
      <w:b/>
      <w:bCs/>
      <w:color w:val="336666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8438CB"/>
    <w:rPr>
      <w:rFonts w:ascii="Times New Roman" w:eastAsia="SimSun" w:hAnsi="Times New Roman" w:cs="Times New Roman"/>
      <w:b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438CB"/>
    <w:rPr>
      <w:rFonts w:ascii="Times New Roman" w:eastAsia="SimSun" w:hAnsi="Times New Roman" w:cs="Times New Roman"/>
      <w:b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8438CB"/>
    <w:rPr>
      <w:rFonts w:ascii="Times New Roman" w:eastAsia="SimSun" w:hAnsi="Times New Roman" w:cs="Times New Roman"/>
      <w:b/>
      <w:sz w:val="20"/>
      <w:szCs w:val="20"/>
      <w:lang w:bidi="ar-SA"/>
    </w:rPr>
  </w:style>
  <w:style w:type="numbering" w:customStyle="1" w:styleId="17">
    <w:name w:val="Нет списка1"/>
    <w:next w:val="a2"/>
    <w:uiPriority w:val="99"/>
    <w:semiHidden/>
    <w:unhideWhenUsed/>
    <w:rsid w:val="008438CB"/>
  </w:style>
  <w:style w:type="character" w:styleId="af4">
    <w:name w:val="annotation reference"/>
    <w:rsid w:val="008438CB"/>
    <w:rPr>
      <w:sz w:val="16"/>
      <w:szCs w:val="16"/>
    </w:rPr>
  </w:style>
  <w:style w:type="character" w:styleId="af5">
    <w:name w:val="Emphasis"/>
    <w:uiPriority w:val="20"/>
    <w:qFormat/>
    <w:rsid w:val="008438CB"/>
    <w:rPr>
      <w:b/>
      <w:bCs/>
      <w:i w:val="0"/>
      <w:iCs w:val="0"/>
    </w:rPr>
  </w:style>
  <w:style w:type="character" w:styleId="af6">
    <w:name w:val="page number"/>
    <w:rsid w:val="008438CB"/>
  </w:style>
  <w:style w:type="character" w:styleId="af7">
    <w:name w:val="Strong"/>
    <w:uiPriority w:val="22"/>
    <w:qFormat/>
    <w:rsid w:val="008438CB"/>
    <w:rPr>
      <w:b/>
      <w:bCs/>
    </w:rPr>
  </w:style>
  <w:style w:type="paragraph" w:styleId="af8">
    <w:name w:val="annotation text"/>
    <w:basedOn w:val="a"/>
    <w:link w:val="af9"/>
    <w:rsid w:val="008438CB"/>
    <w:pPr>
      <w:ind w:left="0"/>
    </w:pPr>
    <w:rPr>
      <w:rFonts w:ascii="Times New Roman" w:eastAsia="SimSun" w:hAnsi="Times New Roman" w:cs="Times New Roman"/>
      <w:color w:val="auto"/>
      <w:sz w:val="20"/>
      <w:szCs w:val="20"/>
      <w:lang w:bidi="ar-SA"/>
    </w:rPr>
  </w:style>
  <w:style w:type="character" w:customStyle="1" w:styleId="af9">
    <w:name w:val="Текст примечания Знак"/>
    <w:basedOn w:val="a0"/>
    <w:link w:val="af8"/>
    <w:rsid w:val="008438CB"/>
    <w:rPr>
      <w:rFonts w:ascii="Times New Roman" w:eastAsia="SimSun" w:hAnsi="Times New Roman" w:cs="Times New Roman"/>
      <w:sz w:val="20"/>
      <w:szCs w:val="20"/>
      <w:lang w:bidi="ar-SA"/>
    </w:rPr>
  </w:style>
  <w:style w:type="paragraph" w:styleId="afa">
    <w:name w:val="Body Text"/>
    <w:basedOn w:val="a"/>
    <w:link w:val="afb"/>
    <w:rsid w:val="008438CB"/>
    <w:pPr>
      <w:suppressAutoHyphens/>
      <w:spacing w:before="57"/>
      <w:ind w:left="0"/>
      <w:jc w:val="center"/>
    </w:pPr>
    <w:rPr>
      <w:rFonts w:ascii="Times New Roman" w:eastAsia="SimSun" w:hAnsi="Times New Roman" w:cs="Times New Roman"/>
      <w:b/>
      <w:bCs/>
      <w:color w:val="auto"/>
      <w:szCs w:val="26"/>
      <w:lang w:bidi="ar-SA"/>
    </w:rPr>
  </w:style>
  <w:style w:type="character" w:customStyle="1" w:styleId="afb">
    <w:name w:val="Основной текст Знак"/>
    <w:basedOn w:val="a0"/>
    <w:link w:val="afa"/>
    <w:rsid w:val="008438CB"/>
    <w:rPr>
      <w:rFonts w:ascii="Times New Roman" w:eastAsia="SimSun" w:hAnsi="Times New Roman" w:cs="Times New Roman"/>
      <w:b/>
      <w:bCs/>
      <w:szCs w:val="26"/>
      <w:lang w:bidi="ar-SA"/>
    </w:rPr>
  </w:style>
  <w:style w:type="paragraph" w:customStyle="1" w:styleId="18">
    <w:name w:val="1"/>
    <w:basedOn w:val="a"/>
    <w:next w:val="afc"/>
    <w:uiPriority w:val="99"/>
    <w:qFormat/>
    <w:rsid w:val="008438CB"/>
    <w:pPr>
      <w:spacing w:before="100" w:beforeAutospacing="1" w:after="100" w:afterAutospacing="1"/>
      <w:ind w:left="0"/>
    </w:pPr>
    <w:rPr>
      <w:rFonts w:ascii="Times New Roman" w:eastAsia="SimSun" w:hAnsi="Times New Roman" w:cs="Times New Roman"/>
      <w:lang w:bidi="ar-SA"/>
    </w:rPr>
  </w:style>
  <w:style w:type="table" w:customStyle="1" w:styleId="19">
    <w:name w:val="Сетка таблицы1"/>
    <w:basedOn w:val="a1"/>
    <w:next w:val="ab"/>
    <w:rsid w:val="008438CB"/>
    <w:pPr>
      <w:ind w:left="0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8438CB"/>
    <w:rPr>
      <w:rFonts w:ascii="Cambria" w:hAnsi="Cambria" w:cs="Cambria" w:hint="default"/>
      <w:sz w:val="26"/>
      <w:szCs w:val="26"/>
    </w:rPr>
  </w:style>
  <w:style w:type="character" w:customStyle="1" w:styleId="FontStyle12">
    <w:name w:val="Font Style12"/>
    <w:uiPriority w:val="99"/>
    <w:rsid w:val="008438CB"/>
    <w:rPr>
      <w:rFonts w:ascii="Times New Roman" w:hAnsi="Times New Roman" w:cs="Times New Roman"/>
      <w:sz w:val="16"/>
      <w:szCs w:val="16"/>
    </w:rPr>
  </w:style>
  <w:style w:type="character" w:customStyle="1" w:styleId="afd">
    <w:name w:val="Абзац списка Знак"/>
    <w:link w:val="afe"/>
    <w:uiPriority w:val="34"/>
    <w:qFormat/>
    <w:rsid w:val="008438CB"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"/>
    <w:link w:val="afd"/>
    <w:uiPriority w:val="34"/>
    <w:qFormat/>
    <w:rsid w:val="008438CB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FontStyle11">
    <w:name w:val="Font Style11"/>
    <w:uiPriority w:val="99"/>
    <w:rsid w:val="008438CB"/>
    <w:rPr>
      <w:rFonts w:ascii="Times New Roman" w:hAnsi="Times New Roman" w:cs="Times New Roman"/>
      <w:b/>
      <w:bCs/>
      <w:sz w:val="24"/>
      <w:szCs w:val="24"/>
    </w:rPr>
  </w:style>
  <w:style w:type="paragraph" w:customStyle="1" w:styleId="1a">
    <w:name w:val="Абзац списка1"/>
    <w:basedOn w:val="a"/>
    <w:rsid w:val="008438CB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438CB"/>
    <w:pPr>
      <w:autoSpaceDE w:val="0"/>
      <w:autoSpaceDN w:val="0"/>
      <w:adjustRightInd w:val="0"/>
      <w:ind w:left="0"/>
    </w:pPr>
    <w:rPr>
      <w:rFonts w:ascii="Arial" w:eastAsia="SimSun" w:hAnsi="Arial" w:cs="Arial"/>
      <w:sz w:val="20"/>
      <w:szCs w:val="20"/>
      <w:lang w:bidi="ar-SA"/>
    </w:rPr>
  </w:style>
  <w:style w:type="paragraph" w:customStyle="1" w:styleId="Style13">
    <w:name w:val="Style13"/>
    <w:basedOn w:val="a"/>
    <w:uiPriority w:val="99"/>
    <w:rsid w:val="008438CB"/>
    <w:pPr>
      <w:widowControl w:val="0"/>
      <w:autoSpaceDE w:val="0"/>
      <w:autoSpaceDN w:val="0"/>
      <w:adjustRightInd w:val="0"/>
      <w:ind w:left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pStylec">
    <w:name w:val="pStylec"/>
    <w:basedOn w:val="a"/>
    <w:rsid w:val="008438CB"/>
    <w:pPr>
      <w:spacing w:line="276" w:lineRule="auto"/>
      <w:ind w:left="0"/>
      <w:jc w:val="center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styleId="aff">
    <w:name w:val="No Spacing"/>
    <w:link w:val="aff0"/>
    <w:uiPriority w:val="1"/>
    <w:qFormat/>
    <w:rsid w:val="008438CB"/>
    <w:pPr>
      <w:ind w:left="0"/>
    </w:pPr>
    <w:rPr>
      <w:rFonts w:ascii="Times New Roman" w:eastAsia="SimSun" w:hAnsi="Times New Roman" w:cs="Times New Roman"/>
      <w:sz w:val="22"/>
      <w:szCs w:val="22"/>
      <w:lang w:eastAsia="en-US" w:bidi="ar-SA"/>
    </w:rPr>
  </w:style>
  <w:style w:type="paragraph" w:customStyle="1" w:styleId="1b">
    <w:name w:val="Обычный (веб)1"/>
    <w:basedOn w:val="a"/>
    <w:rsid w:val="008438CB"/>
    <w:pPr>
      <w:spacing w:before="100" w:beforeAutospacing="1" w:after="114"/>
      <w:ind w:left="0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textright1">
    <w:name w:val="textright1"/>
    <w:basedOn w:val="a"/>
    <w:rsid w:val="008438CB"/>
    <w:pPr>
      <w:spacing w:before="100" w:beforeAutospacing="1" w:after="150"/>
      <w:ind w:left="0"/>
      <w:jc w:val="right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aff1">
    <w:name w:val="Письмо"/>
    <w:basedOn w:val="a"/>
    <w:uiPriority w:val="99"/>
    <w:rsid w:val="008438CB"/>
    <w:pPr>
      <w:autoSpaceDE w:val="0"/>
      <w:autoSpaceDN w:val="0"/>
      <w:spacing w:line="320" w:lineRule="exact"/>
      <w:ind w:left="0" w:firstLine="720"/>
      <w:jc w:val="both"/>
    </w:pPr>
    <w:rPr>
      <w:rFonts w:ascii="Times New Roman" w:eastAsia="SimSun" w:hAnsi="Times New Roman" w:cs="Times New Roman"/>
      <w:color w:val="auto"/>
      <w:sz w:val="28"/>
      <w:szCs w:val="28"/>
      <w:lang w:bidi="ar-SA"/>
    </w:rPr>
  </w:style>
  <w:style w:type="paragraph" w:customStyle="1" w:styleId="file">
    <w:name w:val="file"/>
    <w:basedOn w:val="a"/>
    <w:rsid w:val="008438CB"/>
    <w:pPr>
      <w:spacing w:after="240"/>
      <w:ind w:left="0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doc">
    <w:name w:val="doc"/>
    <w:basedOn w:val="a"/>
    <w:rsid w:val="008438CB"/>
    <w:pPr>
      <w:spacing w:after="240"/>
      <w:ind w:left="0"/>
    </w:pPr>
    <w:rPr>
      <w:rFonts w:ascii="Times New Roman" w:eastAsia="SimSun" w:hAnsi="Times New Roman" w:cs="Times New Roman"/>
      <w:color w:val="auto"/>
      <w:lang w:bidi="ar-SA"/>
    </w:rPr>
  </w:style>
  <w:style w:type="character" w:customStyle="1" w:styleId="aff2">
    <w:name w:val="Подпись к картинке_"/>
    <w:link w:val="aff3"/>
    <w:locked/>
    <w:rsid w:val="008438CB"/>
    <w:rPr>
      <w:sz w:val="26"/>
      <w:szCs w:val="26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8438CB"/>
    <w:pPr>
      <w:widowControl w:val="0"/>
      <w:shd w:val="clear" w:color="auto" w:fill="FFFFFF"/>
      <w:spacing w:line="0" w:lineRule="atLeast"/>
      <w:ind w:left="0"/>
      <w:jc w:val="center"/>
    </w:pPr>
    <w:rPr>
      <w:color w:val="auto"/>
      <w:sz w:val="26"/>
      <w:szCs w:val="26"/>
    </w:rPr>
  </w:style>
  <w:style w:type="character" w:customStyle="1" w:styleId="FontStyle13">
    <w:name w:val="Font Style13"/>
    <w:uiPriority w:val="99"/>
    <w:rsid w:val="008438CB"/>
    <w:rPr>
      <w:rFonts w:ascii="Times New Roman" w:hAnsi="Times New Roman" w:cs="Times New Roman"/>
      <w:sz w:val="26"/>
      <w:szCs w:val="26"/>
    </w:rPr>
  </w:style>
  <w:style w:type="character" w:customStyle="1" w:styleId="aff0">
    <w:name w:val="Без интервала Знак"/>
    <w:link w:val="aff"/>
    <w:uiPriority w:val="1"/>
    <w:qFormat/>
    <w:rsid w:val="008438CB"/>
    <w:rPr>
      <w:rFonts w:ascii="Times New Roman" w:eastAsia="SimSun" w:hAnsi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rsid w:val="008438CB"/>
    <w:pPr>
      <w:ind w:left="0"/>
    </w:pPr>
    <w:rPr>
      <w:rFonts w:ascii="Times New Roman" w:eastAsia="Times New Roman" w:hAnsi="Times New Roman" w:cs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itle"/>
    <w:basedOn w:val="a"/>
    <w:next w:val="a"/>
    <w:link w:val="aff5"/>
    <w:uiPriority w:val="10"/>
    <w:qFormat/>
    <w:rsid w:val="008438CB"/>
    <w:pPr>
      <w:keepNext/>
      <w:keepLines/>
      <w:spacing w:before="480" w:after="120"/>
      <w:ind w:left="0"/>
    </w:pPr>
    <w:rPr>
      <w:rFonts w:ascii="Times New Roman" w:eastAsia="SimSun" w:hAnsi="Times New Roman" w:cs="Times New Roman"/>
      <w:b/>
      <w:color w:val="auto"/>
      <w:sz w:val="72"/>
      <w:szCs w:val="72"/>
      <w:lang w:bidi="ar-SA"/>
    </w:rPr>
  </w:style>
  <w:style w:type="character" w:customStyle="1" w:styleId="aff5">
    <w:name w:val="Заголовок Знак"/>
    <w:basedOn w:val="a0"/>
    <w:link w:val="aff4"/>
    <w:uiPriority w:val="10"/>
    <w:rsid w:val="008438CB"/>
    <w:rPr>
      <w:rFonts w:ascii="Times New Roman" w:eastAsia="SimSun" w:hAnsi="Times New Roman" w:cs="Times New Roman"/>
      <w:b/>
      <w:sz w:val="72"/>
      <w:szCs w:val="72"/>
      <w:lang w:bidi="ar-SA"/>
    </w:rPr>
  </w:style>
  <w:style w:type="paragraph" w:styleId="aff6">
    <w:name w:val="Subtitle"/>
    <w:basedOn w:val="a"/>
    <w:next w:val="a"/>
    <w:link w:val="aff7"/>
    <w:uiPriority w:val="11"/>
    <w:qFormat/>
    <w:rsid w:val="008438CB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  <w:lang w:bidi="ar-SA"/>
    </w:rPr>
  </w:style>
  <w:style w:type="character" w:customStyle="1" w:styleId="aff7">
    <w:name w:val="Подзаголовок Знак"/>
    <w:basedOn w:val="a0"/>
    <w:link w:val="aff6"/>
    <w:uiPriority w:val="11"/>
    <w:rsid w:val="008438CB"/>
    <w:rPr>
      <w:rFonts w:ascii="Georgia" w:eastAsia="Georgia" w:hAnsi="Georgia" w:cs="Georgia"/>
      <w:i/>
      <w:color w:val="666666"/>
      <w:sz w:val="48"/>
      <w:szCs w:val="48"/>
      <w:lang w:bidi="ar-SA"/>
    </w:rPr>
  </w:style>
  <w:style w:type="character" w:customStyle="1" w:styleId="2d">
    <w:name w:val="Основной текст (2) + Полужирный"/>
    <w:rsid w:val="00843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rsid w:val="008438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 + Не курсив"/>
    <w:rsid w:val="008438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Курсив"/>
    <w:rsid w:val="008438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843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rsid w:val="00843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+ Полужирный Exact"/>
    <w:rsid w:val="008438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fc">
    <w:name w:val="Normal (Web)"/>
    <w:basedOn w:val="a"/>
    <w:uiPriority w:val="99"/>
    <w:semiHidden/>
    <w:unhideWhenUsed/>
    <w:rsid w:val="008438CB"/>
    <w:pPr>
      <w:ind w:left="0"/>
    </w:pPr>
    <w:rPr>
      <w:rFonts w:ascii="Times New Roman" w:eastAsia="SimSun" w:hAnsi="Times New Roman" w:cs="Times New Roman"/>
      <w:color w:val="auto"/>
      <w:lang w:bidi="ar-SA"/>
    </w:rPr>
  </w:style>
  <w:style w:type="numbering" w:customStyle="1" w:styleId="2f0">
    <w:name w:val="Нет списка2"/>
    <w:next w:val="a2"/>
    <w:uiPriority w:val="99"/>
    <w:semiHidden/>
    <w:unhideWhenUsed/>
    <w:rsid w:val="00E854BF"/>
  </w:style>
  <w:style w:type="paragraph" w:customStyle="1" w:styleId="aff8">
    <w:basedOn w:val="a"/>
    <w:next w:val="afc"/>
    <w:uiPriority w:val="99"/>
    <w:qFormat/>
    <w:rsid w:val="00E854BF"/>
    <w:pPr>
      <w:spacing w:before="100" w:beforeAutospacing="1" w:after="100" w:afterAutospacing="1"/>
      <w:ind w:left="0"/>
    </w:pPr>
    <w:rPr>
      <w:rFonts w:ascii="Times New Roman" w:eastAsia="SimSun" w:hAnsi="Times New Roman" w:cs="Times New Roman"/>
      <w:lang w:bidi="ar-SA"/>
    </w:rPr>
  </w:style>
  <w:style w:type="table" w:customStyle="1" w:styleId="2f1">
    <w:name w:val="Сетка таблицы2"/>
    <w:basedOn w:val="a1"/>
    <w:next w:val="ab"/>
    <w:rsid w:val="00E854BF"/>
    <w:pPr>
      <w:ind w:left="0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2">
    <w:name w:val="Абзац списка2"/>
    <w:basedOn w:val="a"/>
    <w:rsid w:val="00E854BF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en-US" w:bidi="ar-SA"/>
    </w:rPr>
  </w:style>
  <w:style w:type="paragraph" w:styleId="aff9">
    <w:name w:val="annotation subject"/>
    <w:basedOn w:val="af8"/>
    <w:next w:val="af8"/>
    <w:link w:val="affa"/>
    <w:uiPriority w:val="99"/>
    <w:semiHidden/>
    <w:unhideWhenUsed/>
    <w:rsid w:val="00FC4034"/>
    <w:pPr>
      <w:ind w:left="17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fa">
    <w:name w:val="Тема примечания Знак"/>
    <w:basedOn w:val="af9"/>
    <w:link w:val="aff9"/>
    <w:uiPriority w:val="99"/>
    <w:semiHidden/>
    <w:rsid w:val="00FC4034"/>
    <w:rPr>
      <w:rFonts w:ascii="Times New Roman" w:eastAsia="SimSun" w:hAnsi="Times New Roman" w:cs="Times New Roman"/>
      <w:b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0737-C8B2-4B81-8FD4-75AA36B9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9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Дмитрий Пономаренко</cp:lastModifiedBy>
  <cp:revision>122</cp:revision>
  <cp:lastPrinted>2023-12-22T12:12:00Z</cp:lastPrinted>
  <dcterms:created xsi:type="dcterms:W3CDTF">2021-10-19T14:51:00Z</dcterms:created>
  <dcterms:modified xsi:type="dcterms:W3CDTF">2024-07-09T12:40:00Z</dcterms:modified>
</cp:coreProperties>
</file>