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3E" w:rsidRDefault="00021D3E" w:rsidP="00021D3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31 января 2014 г. N 31201</w:t>
      </w:r>
    </w:p>
    <w:p w:rsidR="00021D3E" w:rsidRDefault="00021D3E" w:rsidP="00021D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ФЕДЕРАЛЬНАЯ СЛУЖБА ПО НАДЗОРУ В СФЕРЕ ЗАЩИТЫ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 ПОТРЕБИТЕЛЕЙ И БЛАГОПОЛУЧИЯ ЧЕЛОВЕКА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9 декабря 2013 г. N 918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ПРЕДСТАВЛЕНИЯ ГРАЖДАНАМИ, ПРЕТЕНДУЮЩИМИ НА ЗАМЕЩЕНИЕ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ДОЛЖНОСТЕЙ, И РАБОТНИКАМИ, ЗАМЕЩАЮЩИМИ ДОЛЖНОСТИ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ОРГАНИЗАЦИЯХ, СОЗДАННЫХ ДЛЯ ВЫПОЛНЕНИЯ ЗАДАЧ,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ПОСТАВЛЕННЫХ ПЕРЕД ФЕДЕРАЛЬНОЙ СЛУЖБОЙ ПО НАДЗОРУ В СФЕРЕ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ЗАЩИТЫ ПРАВ ПОТРЕБИТЕЛЕЙ И БЛАГОПОЛУЧИЯ ЧЕЛОВЕКА, СВЕДЕНИЙ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СВОИХ ДОХОДАХ, РАСХОДАХ, ОБ ИМУЩЕСТВЕ И ОБЯЗАТЕЛЬСТВАХ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ИМУЩЕСТВЕННОГО ХАРАКТЕРА, А ТАКЖЕ СВЕДЕНИЙ О ДОХОДАХ,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РАСХОДАХ, ОБ ИМУЩЕСТВЕ И ОБЯЗАТЕЛЬСТВАХ ИМУЩЕСТВЕННОГО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ХАРАКТЕРА СВОИХ СУПРУГИ (СУПРУГА)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НЕСОВЕРШЕННОЛЕТНИХ ДЕТЕЙ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21D3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1D3E" w:rsidRDefault="0002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1D3E" w:rsidRDefault="0002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22.01.2015 N 38)</w:t>
            </w:r>
          </w:p>
        </w:tc>
      </w:tr>
    </w:tbl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22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приказываю: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человека: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Ознакомить работников организации с настоящим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Обеспечить контроль за полнотой и правильностью заполнения справок о доходах, расходах, об имуществе и обязательствах имущественного характера.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исполнением настоящего приказа оставляю за собой.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руководителя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А.Ю.ПОПОВА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службы по надзору в сфере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защиты прав потребителей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благополучия человека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09.12.2013 N 918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ПРЕДСТАВЛЕНИЯ ГРАЖДАНАМИ, ПРЕТЕНДУЮЩИМИ НА ЗАМЕЩЕНИЕ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ДОЛЖНОСТЕЙ, И РАБОТНИКАМИ, ЗАМЕЩАЮЩИМИ ДОЛЖНОСТИ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ОРГАНИЗАЦИЯХ, СОЗДАННЫХ ДЛЯ ВЫПОЛНЕНИЯ ЗАДАЧ,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ПОСТАВЛЕННЫХ ПЕРЕД ФЕДЕРАЛЬНОЙ СЛУЖБОЙ ПО НАДЗОРУ В СФЕРЕ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ЗАЩИТЫ ПРАВ ПОТРЕБИТЕЛЕЙ И БЛАГОПОЛУЧИЯ ЧЕЛОВЕКА, СВЕДЕНИЙ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СВОИХ ДОХОДАХ, РАСХОДАХ, ОБ ИМУЩЕСТВЕ И ОБЯЗАТЕЛЬСТВАХ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ИМУЩЕСТВЕННОГО ХАРАКТЕРА, А ТАКЖЕ СВЕДЕНИЙ О ДОХОДАХ,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РАСХОДАХ, ОБ ИМУЩЕСТВЕ И ОБЯЗАТЕЛЬСТВАХ ИМУЩЕСТВЕННОГО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ХАРАКТЕРА СВОИХ СУПРУГИ (СУПРУГА)</w:t>
      </w:r>
    </w:p>
    <w:p w:rsidR="00021D3E" w:rsidRDefault="00021D3E" w:rsidP="00021D3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НЕСОВЕРШЕННОЛЕТНИХ ДЕТЕЙ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21D3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1D3E" w:rsidRDefault="0002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1D3E" w:rsidRDefault="0002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22.01.2015 N 38)</w:t>
            </w:r>
          </w:p>
        </w:tc>
      </w:tr>
    </w:tbl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31 мая 2013 г. N 361 (зарегистрирован Министерством юстиции Российской Федерации 5 июня 2013 г., регистрационный N 28689)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 (далее - организации):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доходах представляются гражданами, претендующими на замещение должности, и работниками, замещающими должности, предусмотренные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 (далее - граждане, работники);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расходах представляются работниками.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Сведения о доходах, расходах, об имуществе и обязательствах имущественного характера представляются по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22.01.2015 N 38)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Сведения о доходах и сведения о расходах представляются гражданами и работниками, работодателем для которых является Федеральная служба по надзору в сфере защиты прав потребителей </w:t>
      </w:r>
      <w:r>
        <w:rPr>
          <w:rFonts w:ascii="Arial" w:hAnsi="Arial" w:cs="Arial"/>
          <w:sz w:val="20"/>
          <w:szCs w:val="20"/>
        </w:rPr>
        <w:lastRenderedPageBreak/>
        <w:t xml:space="preserve">и благополучия человека (далее -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), в Управление кадров, последипломного образования и гигиенического воспитания населения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доходах и сведения о расходах представляются гражданами и работниками, работодателем для которых является руководитель организации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в структурное подразделение или должностному лицу, ответственным за профилактику коррупционных и иных правонарушений, организаций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71"/>
      <w:bookmarkEnd w:id="1"/>
      <w:r>
        <w:rPr>
          <w:rFonts w:ascii="Arial" w:hAnsi="Arial" w:cs="Arial"/>
          <w:sz w:val="20"/>
          <w:szCs w:val="20"/>
        </w:rPr>
        <w:t>II. Представление сведений гражданином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Гражданин представляет: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 случае, если гражданин обнаружил, что в представленных им в Управление кадров, последипломного образования и гигиенического воспитания населения (для граждан, работодателем которых является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), в структурное подразделение или должностному лицу, ответственным за работу по профилактике коррупционных и иных правонарушений (для граждан, работодателем которых является руководитель организации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>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подачи документов для замещения должности.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5.3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22.01.2015 N 38)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Представление сведений работником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6. Работник ежегодно, не позднее 30 апреля года, следующего за отчетным, представляет: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случае, если работник обнаружил, что в представленных им в Управление кадров, последипломного образования и гигиенического воспитания населения (для работников, работодателем которых является 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 xml:space="preserve">), в структурное подразделение или должностному лицу, ответственным за работу по профилактике коррупционных и иных правонарушений (для работников, работодателем которых является руководитель организации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), сведениях о доходах не отражены или не полностью </w:t>
      </w:r>
      <w:r>
        <w:rPr>
          <w:rFonts w:ascii="Arial" w:hAnsi="Arial" w:cs="Arial"/>
          <w:sz w:val="20"/>
          <w:szCs w:val="20"/>
        </w:rPr>
        <w:lastRenderedPageBreak/>
        <w:t xml:space="preserve">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22.01.2015 N 38)</w:t>
      </w:r>
    </w:p>
    <w:p w:rsidR="00021D3E" w:rsidRDefault="00021D3E" w:rsidP="00021D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Работник, замещающий должность, не включенную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должностей, и претендующий на замещение должности, включенной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должностней</w:t>
      </w:r>
      <w:proofErr w:type="spellEnd"/>
      <w:r>
        <w:rPr>
          <w:rFonts w:ascii="Arial" w:hAnsi="Arial" w:cs="Arial"/>
          <w:sz w:val="20"/>
          <w:szCs w:val="20"/>
        </w:rPr>
        <w:t xml:space="preserve">, представляет указанные сведения в соответствии с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главой II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21D3E" w:rsidRDefault="00021D3E" w:rsidP="00021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66BFB" w:rsidRDefault="00966BFB">
      <w:bookmarkStart w:id="3" w:name="_GoBack"/>
      <w:bookmarkEnd w:id="3"/>
    </w:p>
    <w:sectPr w:rsidR="00966BFB" w:rsidSect="00B842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E"/>
    <w:rsid w:val="00021D3E"/>
    <w:rsid w:val="0014557C"/>
    <w:rsid w:val="00966BFB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226A-1168-40E0-BBC3-4BD0798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FFEF06CF29B204B372F297D67B7CB90044831C393231005D55612F4483476AD71986A786ACB38E9w8IAK" TargetMode="External"/><Relationship Id="rId13" Type="http://schemas.openxmlformats.org/officeDocument/2006/relationships/hyperlink" Target="consultantplus://offline/ref=6A2528654E44D57BD6EAAD13DE39ECB49FFEF06CF29B204B372F297D67B7CB90044831C393231005D65612F4483476AD71986A786ACB38E9w8I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28654E44D57BD6EAAD13DE39ECB49DFBF169F99F204B372F297D67B7CB90044831C393231002DC5612F4483476AD71986A786ACB38E9w8IAK" TargetMode="External"/><Relationship Id="rId12" Type="http://schemas.openxmlformats.org/officeDocument/2006/relationships/hyperlink" Target="consultantplus://offline/ref=6A2528654E44D57BD6EAAD13DE39ECB49FFEF06CF29B204B372F297D67B7CB90044831C393231005D45612F4483476AD71986A786ACB38E9w8I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528654E44D57BD6EAAD13DE39ECB49CF9F26BFA9C204B372F297D67B7CB90044831C393231005D65612F4483476AD71986A786ACB38E9w8I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28654E44D57BD6EAAD13DE39ECB49CF0FC68FF98204B372F297D67B7CB90044831C393231006DC5612F4483476AD71986A786ACB38E9w8IAK" TargetMode="External"/><Relationship Id="rId11" Type="http://schemas.openxmlformats.org/officeDocument/2006/relationships/hyperlink" Target="consultantplus://offline/ref=6A2528654E44D57BD6EAAD13DE39ECB49CFEFC65F99B204B372F297D67B7CB90044831C393231000D05612F4483476AD71986A786ACB38E9w8IAK" TargetMode="External"/><Relationship Id="rId5" Type="http://schemas.openxmlformats.org/officeDocument/2006/relationships/hyperlink" Target="consultantplus://offline/ref=6A2528654E44D57BD6EAAD13DE39ECB49DF8F26BFC9E204B372F297D67B7CB90044831C59228445591084BA70E7F7AAF6D846B79w7IDK" TargetMode="External"/><Relationship Id="rId15" Type="http://schemas.openxmlformats.org/officeDocument/2006/relationships/hyperlink" Target="consultantplus://offline/ref=6A2528654E44D57BD6EAAD13DE39ECB49CF9F26BFA9C204B372F297D67B7CB90044831C393231005D65612F4483476AD71986A786ACB38E9w8IAK" TargetMode="External"/><Relationship Id="rId10" Type="http://schemas.openxmlformats.org/officeDocument/2006/relationships/hyperlink" Target="consultantplus://offline/ref=6A2528654E44D57BD6EAAD13DE39ECB49CF9F26BFA9C204B372F297D67B7CB90044831C393231005D65612F4483476AD71986A786ACB38E9w8IAK" TargetMode="External"/><Relationship Id="rId4" Type="http://schemas.openxmlformats.org/officeDocument/2006/relationships/hyperlink" Target="consultantplus://offline/ref=6A2528654E44D57BD6EAAD13DE39ECB49FFEF06CF29B204B372F297D67B7CB90044831C393231004D35612F4483476AD71986A786ACB38E9w8IAK" TargetMode="External"/><Relationship Id="rId9" Type="http://schemas.openxmlformats.org/officeDocument/2006/relationships/hyperlink" Target="consultantplus://offline/ref=6A2528654E44D57BD6EAAD13DE39ECB49CF9F26BFA9C204B372F297D67B7CB90044831C393231005D65612F4483476AD71986A786ACB38E9w8IAK" TargetMode="External"/><Relationship Id="rId14" Type="http://schemas.openxmlformats.org/officeDocument/2006/relationships/hyperlink" Target="consultantplus://offline/ref=6A2528654E44D57BD6EAAD13DE39ECB49FFEF06CF29B204B372F297D67B7CB90044831C393231005D05612F4483476AD71986A786ACB38E9w8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2019-10-22T10:08:00Z</dcterms:created>
  <dcterms:modified xsi:type="dcterms:W3CDTF">2019-10-22T10:09:00Z</dcterms:modified>
</cp:coreProperties>
</file>