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ноября 2016 г. N 44400</w:t>
      </w:r>
    </w:p>
    <w:p w:rsidR="00D01C12" w:rsidRDefault="00D01C12" w:rsidP="00D01C1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2016 г. N 1122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ДОЛЖНОСТЕЙ, ЗАМЕЩАЕМЫХ НА ОСНОВАНИИ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ТРУДОВОГО ДОГОВОРА В ОРГАНИЗАЦИЯХ, СОЗДАННЫХ ДЛЯ ВЫПОЛНЕНИЯ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ЗАДАЧ, ПОСТАВЛЕННЫХ ПЕРЕД ФЕДЕРАЛЬНОЙ СЛУЖБОЙ ПО НАДЗОРУ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 ЧЕЛОВЕКА,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НАЗНАЧЕНИИ НА КОТОРЫЕ И ПРИ ЗАМЕЩЕНИИ КОТОРЫХ ГРАЖДАНЕ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ХАРАКТЕРА, А ТАКЖЕ СВЕДЕНИЯ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 ИМУЩЕСТВЕННОГО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УТВЕРЖДЕННЫЙ ПРИКАЗОМ РОСПОТРЕБНАДЗОРА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2013 Г. N 361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4 части 1 статьи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7542; 2015, N 41 (ч. II), ст. 5639; N 45, ст. 6204; N 48 (ч. I), ст. 6720; 2016, N 7, ст. 912, N 27 (ч. I), ст. 4169), </w:t>
      </w:r>
      <w:hyperlink r:id="rId6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2012, N 4, ст. 471, N 14, ст. 1616; 2014, N 27, ст. 3754; 2015, N 10, ст. 1506), </w:t>
      </w:r>
      <w:hyperlink r:id="rId7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30 (ч. II), ст. 4286; 2015, N 10, ст. 1506; 2016, N 24, ст. 3506) приказываю:</w:t>
      </w:r>
    </w:p>
    <w:p w:rsidR="00D01C12" w:rsidRDefault="00D01C12" w:rsidP="00D01C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изменения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31 мая 2013 г. N 361 (зарегистрирован в Минюсте России 5 июня 2013 г., регистрационный N 28689) согласно приложению.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01.11.2016 N 1122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ИЗМЕНЕНИЯ,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ВНОСИМЫЕ В ПЕРЕЧЕНЬ ДОЛЖНОСТЕЙ, ЗАМЕЩАЕМЫХ НА ОСНОВАНИИ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ТРУДОВОГО ДОГОВОРА В ОРГАНИЗАЦИЯХ, СОЗДАННЫХ ДЛЯ ВЫПОЛНЕНИЯ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ЗАДАЧ, ПОСТАВЛЕННЫХ ПЕРЕД ФЕДЕРАЛЬНОЙ СЛУЖБОЙ ПО НАДЗОРУ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 ЧЕЛОВЕКА,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НАЗНАЧЕНИИ НА КОТОРЫЕ И ПРИ ЗАМЕЩЕНИИ КОТОРЫХ ГРАЖДАНЕ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ХАРАКТЕРА, А ТАКЖЕ СВЕДЕНИЯ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 ИМУЩЕСТВЕННОГО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УТВЕРЖДЕННЫЙ ПРИКАЗОМ РОСПОТРЕБНАДЗОРА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2013 Г. N 361</w:t>
      </w:r>
    </w:p>
    <w:p w:rsidR="00D01C12" w:rsidRDefault="00D01C12" w:rsidP="00D01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C12" w:rsidRDefault="00DE630B" w:rsidP="00D0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D01C12">
          <w:rPr>
            <w:rFonts w:ascii="Calibri" w:hAnsi="Calibri" w:cs="Calibri"/>
            <w:color w:val="0000FF"/>
          </w:rPr>
          <w:t>Раздел</w:t>
        </w:r>
      </w:hyperlink>
      <w:r w:rsidR="00D01C12">
        <w:rPr>
          <w:rFonts w:ascii="Calibri" w:hAnsi="Calibri" w:cs="Calibri"/>
        </w:rPr>
        <w:t xml:space="preserve"> "Федеральные государственные унитарные предприятия" изложить в следующей редакции:</w:t>
      </w:r>
    </w:p>
    <w:p w:rsidR="00D01C12" w:rsidRDefault="00D01C12" w:rsidP="00D01C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"Руководитель</w:t>
      </w:r>
    </w:p>
    <w:p w:rsidR="00D01C12" w:rsidRDefault="00D01C12" w:rsidP="00D01C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D01C12" w:rsidRDefault="00D01C12" w:rsidP="00D01C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бухгалтер".</w:t>
      </w:r>
    </w:p>
    <w:p w:rsidR="00966BFB" w:rsidRDefault="00966BFB"/>
    <w:sectPr w:rsidR="00966BFB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12"/>
    <w:rsid w:val="0014557C"/>
    <w:rsid w:val="00966BFB"/>
    <w:rsid w:val="00C21D67"/>
    <w:rsid w:val="00CD0FBC"/>
    <w:rsid w:val="00D01C12"/>
    <w:rsid w:val="00D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8604-883E-4141-8FFA-6E22B44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9CBAED5C0EE62A8088B2439E18DDAE89FD68BD85BE157E92FB0EA910F9A8B8AE6B2586D2DF5EAA2A73C1AF55870715D6B49C4AD1D7F26a00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C9CBAED5C0EE62A8088B2439E18DDAEA99D58ED35FE157E92FB0EA910F9A8B8AE6B2586D2DF5EDA6A73C1AF55870715D6B49C4AD1D7F26a00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9CBAED5C0EE62A8088B2439E18DDAEA9BD08DD458E157E92FB0EA910F9A8B8AE6B2586D2DF4EDA9A73C1AF55870715D6B49C4AD1D7F26a00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AC9CBAED5C0EE62A8088B2439E18DDAEA9AD68CD65EE157E92FB0EA910F9A8B8AE6B2586D2DF4E8A5A73C1AF55870715D6B49C4AD1D7F26a00A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AC9CBAED5C0EE62A8088B2439E18DDAEA9AD68CD65EE157E92FB0EA910F9A8B8AE6B2586826A1BAE5F96549B3137C73417748C5aB0AK" TargetMode="External"/><Relationship Id="rId9" Type="http://schemas.openxmlformats.org/officeDocument/2006/relationships/hyperlink" Target="consultantplus://offline/ref=4AC9CBAED5C0EE62A8088B2439E18DDAE89FD68BD85BE157E92FB0EA910F9A8B8AE6B2586D2DF5E9A8A73C1AF55870715D6B49C4AD1D7F26a00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2019-10-22T13:43:00Z</dcterms:created>
  <dcterms:modified xsi:type="dcterms:W3CDTF">2019-10-22T13:43:00Z</dcterms:modified>
</cp:coreProperties>
</file>